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95" w:rsidRDefault="00A12295">
      <w:pPr>
        <w:spacing w:line="360" w:lineRule="auto"/>
        <w:jc w:val="center"/>
        <w:outlineLvl w:val="0"/>
        <w:rPr>
          <w:rFonts w:ascii="方正小标宋简体" w:eastAsia="方正小标宋简体"/>
          <w:sz w:val="72"/>
          <w:szCs w:val="72"/>
        </w:rPr>
      </w:pPr>
      <w:bookmarkStart w:id="0" w:name="_Toc15377193"/>
      <w:bookmarkStart w:id="1" w:name="_Toc15396597"/>
      <w:bookmarkStart w:id="2" w:name="_Toc15377425"/>
      <w:bookmarkStart w:id="3" w:name="_Toc15378441"/>
      <w:bookmarkStart w:id="4" w:name="_Toc15396475"/>
      <w:bookmarkStart w:id="5" w:name="_Toc15306267"/>
    </w:p>
    <w:p w:rsidR="00A12295" w:rsidRDefault="00A12295">
      <w:pPr>
        <w:spacing w:line="360" w:lineRule="auto"/>
        <w:jc w:val="center"/>
        <w:outlineLvl w:val="0"/>
        <w:rPr>
          <w:rFonts w:ascii="方正小标宋简体" w:eastAsia="方正小标宋简体"/>
          <w:sz w:val="72"/>
          <w:szCs w:val="72"/>
        </w:rPr>
      </w:pPr>
    </w:p>
    <w:p w:rsidR="00A12295" w:rsidRDefault="00A12295">
      <w:pPr>
        <w:spacing w:line="360" w:lineRule="auto"/>
        <w:jc w:val="center"/>
        <w:outlineLvl w:val="0"/>
        <w:rPr>
          <w:rFonts w:ascii="方正小标宋简体" w:eastAsia="方正小标宋简体"/>
          <w:sz w:val="72"/>
          <w:szCs w:val="72"/>
        </w:rPr>
      </w:pPr>
    </w:p>
    <w:p w:rsidR="00A12295" w:rsidRDefault="00A12295">
      <w:pPr>
        <w:spacing w:line="360" w:lineRule="auto"/>
        <w:jc w:val="center"/>
        <w:outlineLvl w:val="0"/>
        <w:rPr>
          <w:rFonts w:ascii="方正小标宋简体" w:eastAsia="方正小标宋简体"/>
          <w:sz w:val="72"/>
          <w:szCs w:val="72"/>
        </w:rPr>
      </w:pPr>
    </w:p>
    <w:p w:rsidR="00A12295" w:rsidRDefault="009A7AE6">
      <w:pPr>
        <w:adjustRightInd w:val="0"/>
        <w:snapToGrid w:val="0"/>
        <w:spacing w:line="360" w:lineRule="auto"/>
        <w:jc w:val="center"/>
        <w:outlineLvl w:val="0"/>
        <w:rPr>
          <w:rFonts w:ascii="方正小标宋简体" w:eastAsia="方正小标宋简体" w:cs="方正小标宋简体"/>
          <w:sz w:val="72"/>
          <w:szCs w:val="72"/>
        </w:rPr>
      </w:pPr>
      <w:r>
        <w:rPr>
          <w:rFonts w:ascii="方正小标宋简体" w:eastAsia="方正小标宋简体" w:cs="方正小标宋简体" w:hint="eastAsia"/>
          <w:sz w:val="72"/>
          <w:szCs w:val="72"/>
        </w:rPr>
        <w:t>2021</w:t>
      </w:r>
      <w:r>
        <w:rPr>
          <w:rFonts w:ascii="方正小标宋简体" w:eastAsia="方正小标宋简体" w:cs="方正小标宋简体" w:hint="eastAsia"/>
          <w:sz w:val="72"/>
          <w:szCs w:val="72"/>
        </w:rPr>
        <w:t>年度</w:t>
      </w:r>
      <w:bookmarkEnd w:id="0"/>
      <w:bookmarkEnd w:id="1"/>
      <w:bookmarkEnd w:id="2"/>
      <w:bookmarkEnd w:id="3"/>
      <w:bookmarkEnd w:id="4"/>
    </w:p>
    <w:p w:rsidR="00A12295" w:rsidRDefault="009A7AE6">
      <w:pPr>
        <w:adjustRightInd w:val="0"/>
        <w:snapToGrid w:val="0"/>
        <w:spacing w:line="360" w:lineRule="auto"/>
        <w:jc w:val="center"/>
        <w:outlineLvl w:val="0"/>
        <w:rPr>
          <w:rFonts w:ascii="方正小标宋简体" w:eastAsia="方正小标宋简体" w:cs="方正小标宋简体"/>
          <w:sz w:val="72"/>
          <w:szCs w:val="72"/>
        </w:rPr>
      </w:pPr>
      <w:bookmarkStart w:id="6" w:name="_Toc15396476"/>
      <w:bookmarkStart w:id="7" w:name="_Toc15377426"/>
      <w:bookmarkStart w:id="8" w:name="_Toc15377194"/>
      <w:bookmarkStart w:id="9" w:name="_Toc15396598"/>
      <w:bookmarkStart w:id="10" w:name="_Toc15378442"/>
      <w:r>
        <w:rPr>
          <w:rFonts w:ascii="方正小标宋简体" w:eastAsia="方正小标宋简体" w:cs="方正小标宋简体" w:hint="eastAsia"/>
          <w:sz w:val="72"/>
          <w:szCs w:val="72"/>
        </w:rPr>
        <w:t>四川省</w:t>
      </w:r>
      <w:bookmarkStart w:id="11" w:name="_Toc15306268"/>
      <w:bookmarkEnd w:id="5"/>
      <w:r>
        <w:rPr>
          <w:rFonts w:ascii="方正小标宋简体" w:eastAsia="方正小标宋简体" w:cs="方正小标宋简体"/>
          <w:sz w:val="72"/>
          <w:szCs w:val="72"/>
        </w:rPr>
        <w:t>攀枝花市城市管理行政执法局</w:t>
      </w:r>
      <w:r>
        <w:rPr>
          <w:rFonts w:ascii="方正小标宋简体" w:eastAsia="方正小标宋简体" w:cs="方正小标宋简体" w:hint="eastAsia"/>
          <w:sz w:val="72"/>
          <w:szCs w:val="72"/>
        </w:rPr>
        <w:t>部门决算</w:t>
      </w:r>
      <w:bookmarkEnd w:id="6"/>
      <w:bookmarkEnd w:id="7"/>
      <w:bookmarkEnd w:id="8"/>
      <w:bookmarkEnd w:id="9"/>
      <w:bookmarkEnd w:id="10"/>
      <w:bookmarkEnd w:id="11"/>
    </w:p>
    <w:p w:rsidR="00A12295" w:rsidRDefault="009A7AE6">
      <w:pPr>
        <w:widowControl/>
        <w:spacing w:line="360" w:lineRule="auto"/>
        <w:jc w:val="center"/>
        <w:rPr>
          <w:rFonts w:ascii="黑体" w:eastAsia="黑体"/>
          <w:sz w:val="48"/>
          <w:szCs w:val="48"/>
        </w:rPr>
      </w:pPr>
      <w:r>
        <w:rPr>
          <w:rFonts w:ascii="方正小标宋简体" w:eastAsia="方正小标宋简体"/>
          <w:sz w:val="36"/>
          <w:szCs w:val="36"/>
        </w:rPr>
        <w:br w:type="page"/>
      </w:r>
      <w:r>
        <w:rPr>
          <w:rFonts w:ascii="黑体" w:eastAsia="黑体" w:hint="eastAsia"/>
          <w:sz w:val="48"/>
          <w:szCs w:val="48"/>
        </w:rPr>
        <w:lastRenderedPageBreak/>
        <w:t>目录</w:t>
      </w:r>
    </w:p>
    <w:p w:rsidR="00A12295" w:rsidRDefault="00A12295">
      <w:pPr>
        <w:widowControl/>
        <w:spacing w:line="360" w:lineRule="auto"/>
        <w:jc w:val="center"/>
        <w:rPr>
          <w:rFonts w:ascii="黑体" w:eastAsia="黑体" w:cs="Arial"/>
          <w:sz w:val="28"/>
          <w:szCs w:val="28"/>
        </w:rPr>
      </w:pPr>
    </w:p>
    <w:p w:rsidR="00A12295" w:rsidRDefault="009A7AE6">
      <w:pPr>
        <w:pStyle w:val="10"/>
        <w:spacing w:line="360" w:lineRule="auto"/>
      </w:pPr>
      <w:r>
        <w:rPr>
          <w:rFonts w:hint="eastAsia"/>
        </w:rPr>
        <w:t>公开时间：</w:t>
      </w:r>
      <w:r>
        <w:rPr>
          <w:rFonts w:hint="eastAsia"/>
        </w:rPr>
        <w:t>2022</w:t>
      </w:r>
      <w:r>
        <w:rPr>
          <w:rFonts w:hint="eastAsia"/>
        </w:rPr>
        <w:t>年</w:t>
      </w:r>
      <w:r>
        <w:t>9</w:t>
      </w:r>
      <w:r>
        <w:rPr>
          <w:rFonts w:hint="eastAsia"/>
        </w:rPr>
        <w:t>月</w:t>
      </w:r>
      <w:r>
        <w:t xml:space="preserve"> 14</w:t>
      </w:r>
      <w:r>
        <w:rPr>
          <w:rFonts w:hint="eastAsia"/>
        </w:rPr>
        <w:t>日</w:t>
      </w:r>
    </w:p>
    <w:p w:rsidR="00A12295" w:rsidRDefault="00A12295">
      <w:pPr>
        <w:spacing w:line="360" w:lineRule="auto"/>
      </w:pPr>
    </w:p>
    <w:p w:rsidR="00A12295" w:rsidRDefault="009A7AE6">
      <w:pPr>
        <w:pStyle w:val="10"/>
        <w:adjustRightInd w:val="0"/>
        <w:snapToGrid w:val="0"/>
        <w:spacing w:before="0" w:line="360" w:lineRule="auto"/>
        <w:rPr>
          <w:rFonts w:cs="Arial"/>
          <w:sz w:val="32"/>
          <w:szCs w:val="32"/>
        </w:rPr>
      </w:pPr>
      <w:r>
        <w:rPr>
          <w:rFonts w:hint="eastAsia"/>
          <w:sz w:val="32"/>
          <w:szCs w:val="32"/>
        </w:rPr>
        <w:t>第一部分</w:t>
      </w:r>
      <w:r>
        <w:rPr>
          <w:sz w:val="32"/>
          <w:szCs w:val="32"/>
        </w:rPr>
        <w:t xml:space="preserve"> </w:t>
      </w:r>
      <w:r>
        <w:rPr>
          <w:rFonts w:hint="eastAsia"/>
          <w:sz w:val="32"/>
          <w:szCs w:val="32"/>
        </w:rPr>
        <w:t>部门概况</w:t>
      </w:r>
      <w:r>
        <w:rPr>
          <w:sz w:val="32"/>
          <w:szCs w:val="32"/>
        </w:rPr>
        <w:t>................................4</w:t>
      </w:r>
    </w:p>
    <w:p w:rsidR="00A12295" w:rsidRDefault="009A7AE6" w:rsidP="000620D0">
      <w:pPr>
        <w:pStyle w:val="20"/>
        <w:adjustRightInd w:val="0"/>
        <w:snapToGrid w:val="0"/>
        <w:spacing w:line="360" w:lineRule="auto"/>
        <w:ind w:left="420"/>
        <w:jc w:val="center"/>
        <w:rPr>
          <w:rFonts w:ascii="仿宋" w:eastAsia="仿宋"/>
          <w:sz w:val="24"/>
        </w:rPr>
      </w:pPr>
      <w:r>
        <w:rPr>
          <w:rFonts w:hint="eastAsia"/>
          <w:sz w:val="24"/>
        </w:rPr>
        <w:t>一、基本职能及主要工作</w:t>
      </w:r>
      <w:r>
        <w:rPr>
          <w:sz w:val="24"/>
        </w:rPr>
        <w:t>…….......................................….…...…….4</w:t>
      </w:r>
    </w:p>
    <w:p w:rsidR="00A12295" w:rsidRDefault="009A7AE6" w:rsidP="000620D0">
      <w:pPr>
        <w:pStyle w:val="20"/>
        <w:adjustRightInd w:val="0"/>
        <w:snapToGrid w:val="0"/>
        <w:spacing w:line="360" w:lineRule="auto"/>
        <w:ind w:left="420"/>
        <w:jc w:val="center"/>
        <w:rPr>
          <w:rFonts w:ascii="仿宋" w:eastAsia="仿宋" w:cs="Arial"/>
          <w:sz w:val="24"/>
        </w:rPr>
      </w:pPr>
      <w:r>
        <w:rPr>
          <w:rFonts w:hint="eastAsia"/>
          <w:sz w:val="24"/>
        </w:rPr>
        <w:t>二、机构设置</w:t>
      </w:r>
      <w:r>
        <w:rPr>
          <w:sz w:val="24"/>
        </w:rPr>
        <w:t>................……......……...........................…....………5</w:t>
      </w:r>
    </w:p>
    <w:p w:rsidR="00A12295" w:rsidRDefault="009A7AE6">
      <w:pPr>
        <w:pStyle w:val="10"/>
        <w:adjustRightInd w:val="0"/>
        <w:snapToGrid w:val="0"/>
        <w:spacing w:before="0" w:line="360" w:lineRule="auto"/>
        <w:rPr>
          <w:sz w:val="32"/>
          <w:szCs w:val="32"/>
        </w:rPr>
      </w:pPr>
      <w:r>
        <w:rPr>
          <w:rFonts w:hint="eastAsia"/>
          <w:sz w:val="32"/>
          <w:szCs w:val="32"/>
        </w:rPr>
        <w:t>第二部分</w:t>
      </w:r>
      <w:r>
        <w:rPr>
          <w:rFonts w:hint="eastAsia"/>
          <w:sz w:val="32"/>
          <w:szCs w:val="32"/>
        </w:rPr>
        <w:t xml:space="preserve"> 2021</w:t>
      </w:r>
      <w:r>
        <w:rPr>
          <w:rFonts w:hint="eastAsia"/>
          <w:sz w:val="32"/>
          <w:szCs w:val="32"/>
        </w:rPr>
        <w:t>年度部门决算情况说明</w:t>
      </w:r>
      <w:r>
        <w:rPr>
          <w:sz w:val="32"/>
          <w:szCs w:val="32"/>
        </w:rPr>
        <w:t>................6</w:t>
      </w:r>
    </w:p>
    <w:p w:rsidR="00A12295" w:rsidRDefault="009A7AE6" w:rsidP="000620D0">
      <w:pPr>
        <w:pStyle w:val="20"/>
        <w:adjustRightInd w:val="0"/>
        <w:snapToGrid w:val="0"/>
        <w:spacing w:line="360" w:lineRule="auto"/>
        <w:ind w:left="420"/>
        <w:jc w:val="center"/>
        <w:rPr>
          <w:rFonts w:ascii="仿宋" w:eastAsia="仿宋" w:cs="Arial"/>
          <w:sz w:val="24"/>
        </w:rPr>
      </w:pPr>
      <w:r>
        <w:rPr>
          <w:rFonts w:hint="eastAsia"/>
          <w:sz w:val="24"/>
        </w:rPr>
        <w:t>一、收入支出决算总体情况说明</w:t>
      </w:r>
      <w:r>
        <w:rPr>
          <w:sz w:val="24"/>
        </w:rPr>
        <w:t>.................…….........…….…..…...…6</w:t>
      </w:r>
    </w:p>
    <w:p w:rsidR="00A12295" w:rsidRDefault="009A7AE6" w:rsidP="000620D0">
      <w:pPr>
        <w:pStyle w:val="20"/>
        <w:adjustRightInd w:val="0"/>
        <w:snapToGrid w:val="0"/>
        <w:spacing w:line="360" w:lineRule="auto"/>
        <w:ind w:left="420"/>
        <w:jc w:val="center"/>
        <w:rPr>
          <w:rFonts w:ascii="仿宋" w:eastAsia="仿宋" w:cs="Arial"/>
          <w:sz w:val="24"/>
        </w:rPr>
      </w:pPr>
      <w:r>
        <w:rPr>
          <w:rFonts w:hint="eastAsia"/>
          <w:sz w:val="24"/>
        </w:rPr>
        <w:t>二、收入决算情况说明</w:t>
      </w:r>
      <w:r>
        <w:rPr>
          <w:sz w:val="24"/>
        </w:rPr>
        <w:t>........................................………….....………6</w:t>
      </w:r>
    </w:p>
    <w:p w:rsidR="00A12295" w:rsidRDefault="009A7AE6" w:rsidP="000620D0">
      <w:pPr>
        <w:pStyle w:val="20"/>
        <w:adjustRightInd w:val="0"/>
        <w:snapToGrid w:val="0"/>
        <w:spacing w:line="360" w:lineRule="auto"/>
        <w:ind w:left="420"/>
        <w:jc w:val="center"/>
        <w:rPr>
          <w:rFonts w:ascii="仿宋" w:eastAsia="仿宋" w:cs="Arial"/>
          <w:sz w:val="24"/>
        </w:rPr>
      </w:pPr>
      <w:r>
        <w:rPr>
          <w:rFonts w:hint="eastAsia"/>
          <w:sz w:val="24"/>
        </w:rPr>
        <w:t>三、支出决算情况说明</w:t>
      </w:r>
      <w:r>
        <w:rPr>
          <w:sz w:val="24"/>
        </w:rPr>
        <w:t>...........................................……....…....……7</w:t>
      </w:r>
    </w:p>
    <w:p w:rsidR="00A12295" w:rsidRDefault="009A7AE6" w:rsidP="000620D0">
      <w:pPr>
        <w:pStyle w:val="20"/>
        <w:adjustRightInd w:val="0"/>
        <w:snapToGrid w:val="0"/>
        <w:spacing w:line="360" w:lineRule="auto"/>
        <w:ind w:left="420"/>
        <w:jc w:val="center"/>
        <w:rPr>
          <w:rFonts w:ascii="仿宋" w:eastAsia="仿宋" w:cs="Arial"/>
          <w:sz w:val="24"/>
        </w:rPr>
      </w:pPr>
      <w:r>
        <w:rPr>
          <w:rFonts w:hint="eastAsia"/>
          <w:sz w:val="24"/>
        </w:rPr>
        <w:t>四、财政拨款收入支出决算总体情况说明</w:t>
      </w:r>
      <w:r>
        <w:rPr>
          <w:sz w:val="24"/>
        </w:rPr>
        <w:t>.....................………...….....8</w:t>
      </w:r>
    </w:p>
    <w:p w:rsidR="00A12295" w:rsidRDefault="009A7AE6" w:rsidP="000620D0">
      <w:pPr>
        <w:pStyle w:val="20"/>
        <w:adjustRightInd w:val="0"/>
        <w:snapToGrid w:val="0"/>
        <w:spacing w:line="360" w:lineRule="auto"/>
        <w:ind w:left="420"/>
        <w:jc w:val="center"/>
        <w:rPr>
          <w:rFonts w:ascii="仿宋" w:eastAsia="仿宋" w:cs="Arial"/>
          <w:sz w:val="24"/>
        </w:rPr>
      </w:pPr>
      <w:r>
        <w:rPr>
          <w:rFonts w:hint="eastAsia"/>
          <w:sz w:val="24"/>
        </w:rPr>
        <w:t>五、一般公共预算财政拨款支出决算情况说明</w:t>
      </w:r>
      <w:r>
        <w:rPr>
          <w:sz w:val="24"/>
        </w:rPr>
        <w:t>.............…………...…….8</w:t>
      </w:r>
    </w:p>
    <w:p w:rsidR="00A12295" w:rsidRDefault="009A7AE6" w:rsidP="000620D0">
      <w:pPr>
        <w:pStyle w:val="20"/>
        <w:adjustRightInd w:val="0"/>
        <w:snapToGrid w:val="0"/>
        <w:spacing w:line="360" w:lineRule="auto"/>
        <w:ind w:left="420"/>
        <w:jc w:val="center"/>
        <w:rPr>
          <w:rFonts w:ascii="仿宋" w:eastAsia="仿宋" w:cs="Arial"/>
          <w:sz w:val="24"/>
        </w:rPr>
      </w:pPr>
      <w:r>
        <w:rPr>
          <w:rFonts w:hint="eastAsia"/>
          <w:sz w:val="24"/>
        </w:rPr>
        <w:t>六、一般公共预算财政拨款基本支出决算情况说明</w:t>
      </w:r>
      <w:r>
        <w:rPr>
          <w:sz w:val="24"/>
        </w:rPr>
        <w:t>.......……………...…11</w:t>
      </w:r>
    </w:p>
    <w:p w:rsidR="00A12295" w:rsidRDefault="009A7AE6" w:rsidP="000620D0">
      <w:pPr>
        <w:pStyle w:val="20"/>
        <w:adjustRightInd w:val="0"/>
        <w:snapToGrid w:val="0"/>
        <w:spacing w:line="360" w:lineRule="auto"/>
        <w:ind w:left="420"/>
        <w:jc w:val="center"/>
        <w:rPr>
          <w:rFonts w:ascii="仿宋" w:eastAsia="仿宋" w:cs="Arial"/>
          <w:sz w:val="24"/>
        </w:rPr>
      </w:pPr>
      <w:r>
        <w:rPr>
          <w:rFonts w:hint="eastAsia"/>
          <w:sz w:val="24"/>
        </w:rPr>
        <w:t>七、“三公”经费财政拨款支出决算情况说明</w:t>
      </w:r>
      <w:r>
        <w:rPr>
          <w:sz w:val="24"/>
        </w:rPr>
        <w:t>..............…………...…… 12</w:t>
      </w:r>
    </w:p>
    <w:p w:rsidR="00A12295" w:rsidRDefault="009A7AE6" w:rsidP="000620D0">
      <w:pPr>
        <w:pStyle w:val="20"/>
        <w:adjustRightInd w:val="0"/>
        <w:snapToGrid w:val="0"/>
        <w:spacing w:line="360" w:lineRule="auto"/>
        <w:ind w:left="420"/>
        <w:jc w:val="center"/>
        <w:rPr>
          <w:rFonts w:ascii="仿宋" w:eastAsia="仿宋" w:cs="Arial"/>
          <w:sz w:val="24"/>
        </w:rPr>
      </w:pPr>
      <w:r>
        <w:rPr>
          <w:rFonts w:hint="eastAsia"/>
          <w:sz w:val="24"/>
        </w:rPr>
        <w:t>八、政府性基金预算支出决算情况说明</w:t>
      </w:r>
      <w:r>
        <w:rPr>
          <w:sz w:val="24"/>
        </w:rPr>
        <w:t>.............……………….…….....14</w:t>
      </w:r>
    </w:p>
    <w:p w:rsidR="00A12295" w:rsidRDefault="009A7AE6">
      <w:pPr>
        <w:pStyle w:val="20"/>
        <w:adjustRightInd w:val="0"/>
        <w:snapToGrid w:val="0"/>
        <w:spacing w:line="360" w:lineRule="auto"/>
        <w:ind w:leftChars="0" w:left="0" w:firstLineChars="150" w:firstLine="360"/>
        <w:jc w:val="center"/>
        <w:rPr>
          <w:rFonts w:ascii="宋体" w:cs="宋体"/>
          <w:sz w:val="24"/>
        </w:rPr>
      </w:pPr>
      <w:r>
        <w:rPr>
          <w:rFonts w:ascii="宋体" w:cs="宋体" w:hint="eastAsia"/>
          <w:sz w:val="24"/>
        </w:rPr>
        <w:t>九、国有资本经营预算支出决算情况说明</w:t>
      </w:r>
      <w:r>
        <w:rPr>
          <w:sz w:val="24"/>
        </w:rPr>
        <w:t>..........…………..….….………15</w:t>
      </w:r>
    </w:p>
    <w:p w:rsidR="00A12295" w:rsidRDefault="009A7AE6">
      <w:pPr>
        <w:adjustRightInd w:val="0"/>
        <w:snapToGrid w:val="0"/>
        <w:spacing w:line="360" w:lineRule="auto"/>
        <w:ind w:firstLineChars="150" w:firstLine="360"/>
        <w:jc w:val="center"/>
        <w:rPr>
          <w:rFonts w:ascii="宋体" w:cs="宋体"/>
          <w:sz w:val="24"/>
        </w:rPr>
      </w:pPr>
      <w:r>
        <w:rPr>
          <w:rStyle w:val="a8"/>
          <w:rFonts w:ascii="宋体" w:cs="宋体" w:hint="eastAsia"/>
          <w:color w:val="auto"/>
          <w:sz w:val="24"/>
          <w:u w:val="none"/>
        </w:rPr>
        <w:t>十、</w:t>
      </w:r>
      <w:r>
        <w:rPr>
          <w:rFonts w:ascii="宋体" w:cs="宋体" w:hint="eastAsia"/>
          <w:sz w:val="24"/>
        </w:rPr>
        <w:t>其他重要事项的情况说明</w:t>
      </w:r>
      <w:r>
        <w:rPr>
          <w:sz w:val="24"/>
        </w:rPr>
        <w:t>..................................……………..……15</w:t>
      </w:r>
    </w:p>
    <w:p w:rsidR="00A12295" w:rsidRDefault="009A7AE6">
      <w:pPr>
        <w:pStyle w:val="10"/>
        <w:adjustRightInd w:val="0"/>
        <w:snapToGrid w:val="0"/>
        <w:spacing w:before="0" w:line="360" w:lineRule="auto"/>
        <w:rPr>
          <w:rFonts w:cs="Arial"/>
          <w:sz w:val="32"/>
          <w:szCs w:val="32"/>
        </w:rPr>
      </w:pPr>
      <w:r>
        <w:rPr>
          <w:rFonts w:hint="eastAsia"/>
          <w:sz w:val="32"/>
          <w:szCs w:val="32"/>
        </w:rPr>
        <w:t>第三部分</w:t>
      </w:r>
      <w:r>
        <w:rPr>
          <w:sz w:val="32"/>
          <w:szCs w:val="32"/>
        </w:rPr>
        <w:t xml:space="preserve"> </w:t>
      </w:r>
      <w:r>
        <w:rPr>
          <w:rFonts w:hint="eastAsia"/>
          <w:sz w:val="32"/>
          <w:szCs w:val="32"/>
        </w:rPr>
        <w:t>名词解释</w:t>
      </w:r>
      <w:r>
        <w:rPr>
          <w:sz w:val="24"/>
        </w:rPr>
        <w:t>...........................................</w:t>
      </w:r>
      <w:r>
        <w:rPr>
          <w:sz w:val="32"/>
          <w:szCs w:val="32"/>
        </w:rPr>
        <w:t>17</w:t>
      </w:r>
    </w:p>
    <w:p w:rsidR="00A12295" w:rsidRDefault="009A7AE6">
      <w:pPr>
        <w:pStyle w:val="10"/>
        <w:adjustRightInd w:val="0"/>
        <w:snapToGrid w:val="0"/>
        <w:spacing w:before="0" w:line="360" w:lineRule="auto"/>
        <w:rPr>
          <w:rFonts w:cs="Arial"/>
          <w:sz w:val="32"/>
          <w:szCs w:val="32"/>
        </w:rPr>
      </w:pPr>
      <w:r>
        <w:rPr>
          <w:rFonts w:hint="eastAsia"/>
          <w:sz w:val="32"/>
          <w:szCs w:val="32"/>
        </w:rPr>
        <w:t>第四部分</w:t>
      </w:r>
      <w:r>
        <w:rPr>
          <w:sz w:val="32"/>
          <w:szCs w:val="32"/>
        </w:rPr>
        <w:t xml:space="preserve"> </w:t>
      </w:r>
      <w:r>
        <w:rPr>
          <w:rFonts w:hint="eastAsia"/>
          <w:sz w:val="32"/>
          <w:szCs w:val="32"/>
        </w:rPr>
        <w:t>附件</w:t>
      </w:r>
      <w:r>
        <w:rPr>
          <w:sz w:val="32"/>
          <w:szCs w:val="32"/>
        </w:rPr>
        <w:t>....................................22</w:t>
      </w:r>
    </w:p>
    <w:p w:rsidR="00A12295" w:rsidRDefault="009A7AE6">
      <w:pPr>
        <w:pStyle w:val="10"/>
        <w:adjustRightInd w:val="0"/>
        <w:snapToGrid w:val="0"/>
        <w:spacing w:before="0" w:line="360" w:lineRule="auto"/>
        <w:rPr>
          <w:rFonts w:cs="Arial"/>
          <w:sz w:val="32"/>
          <w:szCs w:val="32"/>
        </w:rPr>
      </w:pPr>
      <w:r>
        <w:rPr>
          <w:rFonts w:hint="eastAsia"/>
          <w:sz w:val="32"/>
          <w:szCs w:val="32"/>
        </w:rPr>
        <w:t>第五部分</w:t>
      </w:r>
      <w:r>
        <w:rPr>
          <w:sz w:val="32"/>
          <w:szCs w:val="32"/>
        </w:rPr>
        <w:t xml:space="preserve"> </w:t>
      </w:r>
      <w:r>
        <w:rPr>
          <w:rFonts w:hint="eastAsia"/>
          <w:sz w:val="32"/>
          <w:szCs w:val="32"/>
        </w:rPr>
        <w:t>附表</w:t>
      </w:r>
      <w:r>
        <w:rPr>
          <w:sz w:val="32"/>
          <w:szCs w:val="32"/>
        </w:rPr>
        <w:t>....................................72</w:t>
      </w:r>
    </w:p>
    <w:p w:rsidR="00A12295" w:rsidRDefault="009A7AE6" w:rsidP="000620D0">
      <w:pPr>
        <w:pStyle w:val="20"/>
        <w:adjustRightInd w:val="0"/>
        <w:snapToGrid w:val="0"/>
        <w:spacing w:line="360" w:lineRule="auto"/>
        <w:ind w:left="420"/>
        <w:jc w:val="center"/>
        <w:rPr>
          <w:rFonts w:ascii="仿宋" w:eastAsia="仿宋" w:cs="Arial"/>
          <w:sz w:val="24"/>
        </w:rPr>
      </w:pPr>
      <w:r>
        <w:rPr>
          <w:rFonts w:hint="eastAsia"/>
          <w:sz w:val="24"/>
        </w:rPr>
        <w:t>一、收入支出决算总表</w:t>
      </w:r>
      <w:r>
        <w:rPr>
          <w:sz w:val="24"/>
        </w:rPr>
        <w:t>..............</w:t>
      </w:r>
      <w:r>
        <w:rPr>
          <w:sz w:val="24"/>
        </w:rPr>
        <w:t>....................................................72</w:t>
      </w:r>
    </w:p>
    <w:p w:rsidR="00A12295" w:rsidRDefault="009A7AE6" w:rsidP="000620D0">
      <w:pPr>
        <w:pStyle w:val="20"/>
        <w:adjustRightInd w:val="0"/>
        <w:snapToGrid w:val="0"/>
        <w:spacing w:line="360" w:lineRule="auto"/>
        <w:ind w:left="420"/>
        <w:jc w:val="center"/>
        <w:rPr>
          <w:rFonts w:ascii="宋体" w:cs="宋体"/>
          <w:sz w:val="24"/>
        </w:rPr>
      </w:pPr>
      <w:r>
        <w:rPr>
          <w:rFonts w:ascii="宋体" w:cs="宋体" w:hint="eastAsia"/>
          <w:sz w:val="24"/>
        </w:rPr>
        <w:t>二、收入决算表</w:t>
      </w:r>
      <w:r>
        <w:rPr>
          <w:sz w:val="24"/>
        </w:rPr>
        <w:t>............................................................................72</w:t>
      </w:r>
    </w:p>
    <w:p w:rsidR="00A12295" w:rsidRDefault="009A7AE6" w:rsidP="000620D0">
      <w:pPr>
        <w:pStyle w:val="20"/>
        <w:adjustRightInd w:val="0"/>
        <w:snapToGrid w:val="0"/>
        <w:spacing w:line="360" w:lineRule="auto"/>
        <w:ind w:left="420"/>
        <w:jc w:val="center"/>
        <w:rPr>
          <w:rFonts w:ascii="宋体" w:cs="宋体"/>
          <w:sz w:val="24"/>
        </w:rPr>
      </w:pPr>
      <w:r>
        <w:rPr>
          <w:rFonts w:ascii="宋体" w:cs="宋体" w:hint="eastAsia"/>
          <w:sz w:val="24"/>
        </w:rPr>
        <w:t>三、支出决算表</w:t>
      </w:r>
      <w:r>
        <w:rPr>
          <w:sz w:val="24"/>
        </w:rPr>
        <w:t>............................................................................72</w:t>
      </w:r>
    </w:p>
    <w:p w:rsidR="00A12295" w:rsidRDefault="009A7AE6" w:rsidP="000620D0">
      <w:pPr>
        <w:pStyle w:val="20"/>
        <w:adjustRightInd w:val="0"/>
        <w:snapToGrid w:val="0"/>
        <w:spacing w:line="360" w:lineRule="auto"/>
        <w:ind w:left="420"/>
        <w:rPr>
          <w:rFonts w:ascii="宋体" w:cs="宋体"/>
          <w:sz w:val="24"/>
        </w:rPr>
      </w:pPr>
      <w:r>
        <w:rPr>
          <w:rFonts w:ascii="宋体" w:cs="宋体" w:hint="eastAsia"/>
          <w:sz w:val="24"/>
        </w:rPr>
        <w:t>四、财政拨款收入支出决算总表</w:t>
      </w:r>
      <w:r>
        <w:rPr>
          <w:sz w:val="24"/>
        </w:rPr>
        <w:t>...............</w:t>
      </w:r>
      <w:r>
        <w:rPr>
          <w:sz w:val="24"/>
        </w:rPr>
        <w:t>........................................72</w:t>
      </w:r>
    </w:p>
    <w:p w:rsidR="00A12295" w:rsidRDefault="009A7AE6" w:rsidP="000620D0">
      <w:pPr>
        <w:pStyle w:val="20"/>
        <w:adjustRightInd w:val="0"/>
        <w:snapToGrid w:val="0"/>
        <w:spacing w:line="360" w:lineRule="auto"/>
        <w:ind w:left="420"/>
        <w:rPr>
          <w:rFonts w:ascii="宋体" w:cs="宋体"/>
          <w:sz w:val="24"/>
        </w:rPr>
      </w:pPr>
      <w:r>
        <w:rPr>
          <w:rFonts w:ascii="宋体" w:cs="宋体" w:hint="eastAsia"/>
          <w:sz w:val="24"/>
        </w:rPr>
        <w:t>五、财政拨款支出决算明细表</w:t>
      </w:r>
      <w:r>
        <w:rPr>
          <w:sz w:val="24"/>
        </w:rPr>
        <w:t>...........................................................72</w:t>
      </w:r>
    </w:p>
    <w:p w:rsidR="00A12295" w:rsidRDefault="009A7AE6" w:rsidP="000620D0">
      <w:pPr>
        <w:pStyle w:val="20"/>
        <w:adjustRightInd w:val="0"/>
        <w:snapToGrid w:val="0"/>
        <w:spacing w:line="360" w:lineRule="auto"/>
        <w:ind w:left="420"/>
        <w:rPr>
          <w:rFonts w:ascii="宋体" w:cs="宋体"/>
          <w:sz w:val="24"/>
        </w:rPr>
      </w:pPr>
      <w:r>
        <w:rPr>
          <w:rFonts w:ascii="宋体" w:cs="宋体" w:hint="eastAsia"/>
          <w:sz w:val="24"/>
        </w:rPr>
        <w:lastRenderedPageBreak/>
        <w:t>六、一般公共预算财政拨款支出决算表</w:t>
      </w:r>
      <w:r>
        <w:rPr>
          <w:sz w:val="24"/>
        </w:rPr>
        <w:t>...............................................72</w:t>
      </w:r>
    </w:p>
    <w:p w:rsidR="00A12295" w:rsidRDefault="009A7AE6" w:rsidP="000620D0">
      <w:pPr>
        <w:pStyle w:val="20"/>
        <w:adjustRightInd w:val="0"/>
        <w:snapToGrid w:val="0"/>
        <w:spacing w:line="360" w:lineRule="auto"/>
        <w:ind w:left="420"/>
        <w:rPr>
          <w:rFonts w:ascii="宋体" w:cs="宋体"/>
          <w:sz w:val="24"/>
        </w:rPr>
      </w:pPr>
      <w:r>
        <w:rPr>
          <w:rFonts w:ascii="宋体" w:cs="宋体" w:hint="eastAsia"/>
          <w:sz w:val="24"/>
        </w:rPr>
        <w:t>七、一般公共预算财政拨款支出决算明细表</w:t>
      </w:r>
      <w:r>
        <w:rPr>
          <w:sz w:val="24"/>
        </w:rPr>
        <w:t>.........................................72</w:t>
      </w:r>
    </w:p>
    <w:p w:rsidR="00A12295" w:rsidRDefault="009A7AE6" w:rsidP="000620D0">
      <w:pPr>
        <w:pStyle w:val="20"/>
        <w:adjustRightInd w:val="0"/>
        <w:snapToGrid w:val="0"/>
        <w:spacing w:line="360" w:lineRule="auto"/>
        <w:ind w:left="420"/>
        <w:rPr>
          <w:rFonts w:ascii="宋体" w:cs="宋体"/>
          <w:sz w:val="24"/>
        </w:rPr>
      </w:pPr>
      <w:r>
        <w:rPr>
          <w:rFonts w:ascii="宋体" w:cs="宋体" w:hint="eastAsia"/>
          <w:sz w:val="24"/>
        </w:rPr>
        <w:t>八、一般公共预算</w:t>
      </w:r>
      <w:r>
        <w:rPr>
          <w:rFonts w:ascii="宋体" w:cs="宋体" w:hint="eastAsia"/>
          <w:sz w:val="24"/>
        </w:rPr>
        <w:t>财政拨款基本支出决算表</w:t>
      </w:r>
      <w:r>
        <w:rPr>
          <w:sz w:val="24"/>
        </w:rPr>
        <w:t>.........................................72</w:t>
      </w:r>
    </w:p>
    <w:p w:rsidR="00A12295" w:rsidRDefault="009A7AE6" w:rsidP="000620D0">
      <w:pPr>
        <w:pStyle w:val="20"/>
        <w:adjustRightInd w:val="0"/>
        <w:snapToGrid w:val="0"/>
        <w:spacing w:line="360" w:lineRule="auto"/>
        <w:ind w:left="420"/>
        <w:rPr>
          <w:rFonts w:ascii="宋体" w:cs="宋体"/>
          <w:sz w:val="24"/>
        </w:rPr>
      </w:pPr>
      <w:r>
        <w:rPr>
          <w:rFonts w:ascii="宋体" w:cs="宋体" w:hint="eastAsia"/>
          <w:sz w:val="24"/>
        </w:rPr>
        <w:t>九、一般公共预算财政拨款项目支出决算表</w:t>
      </w:r>
      <w:r>
        <w:rPr>
          <w:sz w:val="24"/>
        </w:rPr>
        <w:t>.........................................72</w:t>
      </w:r>
    </w:p>
    <w:p w:rsidR="00A12295" w:rsidRDefault="009A7AE6" w:rsidP="000620D0">
      <w:pPr>
        <w:pStyle w:val="20"/>
        <w:adjustRightInd w:val="0"/>
        <w:snapToGrid w:val="0"/>
        <w:spacing w:line="360" w:lineRule="auto"/>
        <w:ind w:left="420"/>
        <w:rPr>
          <w:rFonts w:ascii="宋体" w:cs="宋体"/>
          <w:sz w:val="24"/>
        </w:rPr>
      </w:pPr>
      <w:r>
        <w:rPr>
          <w:rFonts w:ascii="宋体" w:cs="宋体" w:hint="eastAsia"/>
          <w:sz w:val="24"/>
        </w:rPr>
        <w:t>十、一般公共预算财政拨款“三公”经费支出决算表</w:t>
      </w:r>
      <w:r>
        <w:rPr>
          <w:sz w:val="24"/>
        </w:rPr>
        <w:t>............................72</w:t>
      </w:r>
    </w:p>
    <w:p w:rsidR="00A12295" w:rsidRDefault="009A7AE6" w:rsidP="000620D0">
      <w:pPr>
        <w:pStyle w:val="20"/>
        <w:adjustRightInd w:val="0"/>
        <w:snapToGrid w:val="0"/>
        <w:spacing w:line="360" w:lineRule="auto"/>
        <w:ind w:left="420"/>
        <w:rPr>
          <w:rFonts w:ascii="宋体" w:cs="宋体"/>
          <w:sz w:val="24"/>
        </w:rPr>
      </w:pPr>
      <w:r>
        <w:rPr>
          <w:rFonts w:ascii="宋体" w:cs="宋体" w:hint="eastAsia"/>
          <w:sz w:val="24"/>
        </w:rPr>
        <w:t>十一、政府性基金预算财政拨款收入支出决算表</w:t>
      </w:r>
      <w:r>
        <w:rPr>
          <w:sz w:val="24"/>
        </w:rPr>
        <w:t>..................................72</w:t>
      </w:r>
    </w:p>
    <w:p w:rsidR="00A12295" w:rsidRDefault="009A7AE6" w:rsidP="000620D0">
      <w:pPr>
        <w:pStyle w:val="20"/>
        <w:adjustRightInd w:val="0"/>
        <w:snapToGrid w:val="0"/>
        <w:spacing w:line="360" w:lineRule="auto"/>
        <w:ind w:left="420"/>
        <w:rPr>
          <w:rFonts w:ascii="宋体" w:cs="宋体"/>
          <w:sz w:val="24"/>
        </w:rPr>
      </w:pPr>
      <w:r>
        <w:rPr>
          <w:rFonts w:ascii="宋体" w:cs="宋体" w:hint="eastAsia"/>
          <w:sz w:val="24"/>
        </w:rPr>
        <w:t>十二、政府性基金预算财政拨款“三公”经费支出决算表</w:t>
      </w:r>
      <w:r>
        <w:rPr>
          <w:sz w:val="24"/>
        </w:rPr>
        <w:t>........……  .....72</w:t>
      </w:r>
    </w:p>
    <w:p w:rsidR="00A12295" w:rsidRDefault="009A7AE6" w:rsidP="000620D0">
      <w:pPr>
        <w:pStyle w:val="20"/>
        <w:adjustRightInd w:val="0"/>
        <w:snapToGrid w:val="0"/>
        <w:spacing w:line="360" w:lineRule="auto"/>
        <w:ind w:left="420"/>
        <w:rPr>
          <w:rFonts w:ascii="宋体" w:cs="宋体"/>
          <w:sz w:val="24"/>
        </w:rPr>
      </w:pPr>
      <w:r>
        <w:rPr>
          <w:rFonts w:ascii="宋体" w:cs="宋体" w:hint="eastAsia"/>
          <w:sz w:val="24"/>
        </w:rPr>
        <w:t>十三、国有资本经营预算财政拨款收入支出决算表</w:t>
      </w:r>
      <w:r>
        <w:rPr>
          <w:sz w:val="24"/>
        </w:rPr>
        <w:t>................……........72</w:t>
      </w:r>
    </w:p>
    <w:p w:rsidR="00A12295" w:rsidRDefault="009A7AE6" w:rsidP="000620D0">
      <w:pPr>
        <w:pStyle w:val="20"/>
        <w:adjustRightInd w:val="0"/>
        <w:snapToGrid w:val="0"/>
        <w:spacing w:line="360" w:lineRule="auto"/>
        <w:ind w:left="420"/>
        <w:rPr>
          <w:rFonts w:ascii="宋体" w:cs="宋体"/>
          <w:sz w:val="24"/>
        </w:rPr>
      </w:pPr>
      <w:r>
        <w:rPr>
          <w:rFonts w:ascii="宋体" w:cs="宋体" w:hint="eastAsia"/>
          <w:sz w:val="24"/>
        </w:rPr>
        <w:t>十四、国有资本经营预算财政拨款支出决算表</w:t>
      </w:r>
      <w:r>
        <w:rPr>
          <w:sz w:val="24"/>
        </w:rPr>
        <w:t>.........................……... ..72</w:t>
      </w:r>
    </w:p>
    <w:p w:rsidR="00A12295" w:rsidRDefault="009A7AE6">
      <w:pPr>
        <w:widowControl/>
        <w:spacing w:line="360" w:lineRule="auto"/>
        <w:rPr>
          <w:rFonts w:ascii="仿宋" w:eastAsia="仿宋"/>
          <w:bCs/>
          <w:kern w:val="44"/>
          <w:sz w:val="24"/>
        </w:rPr>
      </w:pPr>
      <w:bookmarkStart w:id="12" w:name="_Toc15377196"/>
      <w:bookmarkStart w:id="13" w:name="_Toc15396599"/>
      <w:r>
        <w:rPr>
          <w:rFonts w:ascii="仿宋" w:eastAsia="仿宋"/>
          <w:b/>
          <w:sz w:val="24"/>
        </w:rPr>
        <w:br w:type="page"/>
      </w:r>
    </w:p>
    <w:p w:rsidR="00A12295" w:rsidRDefault="009A7AE6">
      <w:pPr>
        <w:pStyle w:val="1"/>
        <w:spacing w:line="360" w:lineRule="auto"/>
        <w:jc w:val="center"/>
        <w:rPr>
          <w:rStyle w:val="1Char"/>
          <w:rFonts w:ascii="黑体" w:eastAsia="黑体"/>
          <w:b/>
        </w:rPr>
      </w:pPr>
      <w:r>
        <w:rPr>
          <w:rFonts w:ascii="黑体" w:eastAsia="黑体" w:hint="eastAsia"/>
          <w:b w:val="0"/>
        </w:rPr>
        <w:lastRenderedPageBreak/>
        <w:t>第一部分</w:t>
      </w:r>
      <w:r>
        <w:rPr>
          <w:rFonts w:ascii="黑体" w:eastAsia="黑体" w:hint="eastAsia"/>
          <w:b w:val="0"/>
        </w:rPr>
        <w:t xml:space="preserve"> </w:t>
      </w:r>
      <w:r>
        <w:rPr>
          <w:rStyle w:val="1Char"/>
          <w:rFonts w:ascii="黑体" w:eastAsia="黑体" w:hint="eastAsia"/>
        </w:rPr>
        <w:t>部门概况</w:t>
      </w:r>
      <w:bookmarkEnd w:id="12"/>
      <w:bookmarkEnd w:id="13"/>
    </w:p>
    <w:p w:rsidR="00A12295" w:rsidRDefault="009A7AE6">
      <w:pPr>
        <w:pStyle w:val="2"/>
        <w:spacing w:line="360" w:lineRule="auto"/>
        <w:rPr>
          <w:rStyle w:val="2Char"/>
          <w:rFonts w:ascii="仿宋" w:eastAsia="仿宋"/>
        </w:rPr>
      </w:pPr>
      <w:bookmarkStart w:id="14" w:name="_Toc15396600"/>
      <w:bookmarkStart w:id="15" w:name="_Toc15377197"/>
      <w:r>
        <w:rPr>
          <w:rFonts w:ascii="黑体" w:eastAsia="黑体" w:hint="eastAsia"/>
          <w:b w:val="0"/>
        </w:rPr>
        <w:t>一、基</w:t>
      </w:r>
      <w:r>
        <w:rPr>
          <w:rStyle w:val="2Char"/>
          <w:rFonts w:ascii="黑体" w:eastAsia="黑体" w:hint="eastAsia"/>
        </w:rPr>
        <w:t>本职能及主要工作</w:t>
      </w:r>
      <w:bookmarkEnd w:id="14"/>
      <w:bookmarkEnd w:id="15"/>
    </w:p>
    <w:p w:rsidR="00A12295" w:rsidRDefault="009A7AE6">
      <w:pPr>
        <w:pStyle w:val="a0"/>
        <w:adjustRightInd w:val="0"/>
        <w:snapToGrid w:val="0"/>
        <w:spacing w:beforeLines="0" w:before="93" w:line="360" w:lineRule="auto"/>
        <w:ind w:firstLineChars="208" w:firstLine="666"/>
        <w:outlineLvl w:val="2"/>
        <w:rPr>
          <w:rFonts w:ascii="仿宋" w:eastAsia="仿宋"/>
          <w:bCs/>
          <w:sz w:val="32"/>
          <w:szCs w:val="32"/>
        </w:rPr>
      </w:pPr>
      <w:bookmarkStart w:id="16" w:name="_Toc15377198"/>
      <w:bookmarkStart w:id="17" w:name="_Toc15378445"/>
      <w:r>
        <w:rPr>
          <w:rFonts w:ascii="仿宋" w:eastAsia="仿宋" w:hint="eastAsia"/>
          <w:bCs/>
          <w:sz w:val="32"/>
          <w:szCs w:val="32"/>
        </w:rPr>
        <w:t>（一）主要职能</w:t>
      </w:r>
      <w:bookmarkEnd w:id="16"/>
      <w:bookmarkEnd w:id="17"/>
    </w:p>
    <w:p w:rsidR="00A12295" w:rsidRDefault="009A7AE6">
      <w:pPr>
        <w:pStyle w:val="a0"/>
        <w:adjustRightInd w:val="0"/>
        <w:snapToGrid w:val="0"/>
        <w:spacing w:beforeLines="0" w:before="93" w:line="360" w:lineRule="auto"/>
        <w:ind w:firstLineChars="208" w:firstLine="666"/>
        <w:outlineLvl w:val="2"/>
        <w:rPr>
          <w:rFonts w:ascii="仿宋" w:eastAsia="仿宋"/>
          <w:bCs/>
          <w:sz w:val="32"/>
          <w:szCs w:val="32"/>
        </w:rPr>
      </w:pPr>
      <w:r>
        <w:rPr>
          <w:rFonts w:hint="eastAsia"/>
          <w:sz w:val="32"/>
          <w:szCs w:val="32"/>
        </w:rPr>
        <w:t>攀枝花市城市管理行政执法局</w:t>
      </w:r>
      <w:r>
        <w:rPr>
          <w:sz w:val="32"/>
          <w:szCs w:val="32"/>
        </w:rPr>
        <w:t>（以下简称市城管执法局）</w:t>
      </w:r>
      <w:r>
        <w:rPr>
          <w:rFonts w:hint="eastAsia"/>
          <w:sz w:val="32"/>
          <w:szCs w:val="32"/>
        </w:rPr>
        <w:t>负责城市管理的行政执法、行政复议工作，集中行使市容环境卫生管理、城市绿化管理、公用事业管理方面法律、法规、规章规定的综合管理工作及行政处罚权。</w:t>
      </w:r>
    </w:p>
    <w:p w:rsidR="00A12295" w:rsidRDefault="009A7AE6">
      <w:pPr>
        <w:pStyle w:val="a0"/>
        <w:adjustRightInd w:val="0"/>
        <w:snapToGrid w:val="0"/>
        <w:spacing w:beforeLines="0" w:before="93" w:line="360" w:lineRule="auto"/>
        <w:ind w:firstLineChars="208" w:firstLine="666"/>
        <w:outlineLvl w:val="2"/>
        <w:rPr>
          <w:rFonts w:ascii="仿宋" w:eastAsia="仿宋"/>
          <w:bCs/>
          <w:sz w:val="32"/>
          <w:szCs w:val="32"/>
        </w:rPr>
      </w:pPr>
      <w:bookmarkStart w:id="18" w:name="_Toc15378446"/>
      <w:bookmarkStart w:id="19" w:name="_Toc15377199"/>
      <w:r>
        <w:rPr>
          <w:rFonts w:ascii="仿宋" w:eastAsia="仿宋" w:hint="eastAsia"/>
          <w:bCs/>
          <w:sz w:val="32"/>
          <w:szCs w:val="32"/>
        </w:rPr>
        <w:t>（二）</w:t>
      </w:r>
      <w:r>
        <w:rPr>
          <w:rFonts w:ascii="仿宋" w:eastAsia="仿宋"/>
          <w:bCs/>
          <w:sz w:val="32"/>
          <w:szCs w:val="32"/>
        </w:rPr>
        <w:t>20</w:t>
      </w:r>
      <w:r>
        <w:rPr>
          <w:rFonts w:ascii="仿宋" w:eastAsia="仿宋" w:hint="eastAsia"/>
          <w:bCs/>
          <w:sz w:val="32"/>
          <w:szCs w:val="32"/>
        </w:rPr>
        <w:t>21</w:t>
      </w:r>
      <w:r>
        <w:rPr>
          <w:rFonts w:ascii="仿宋" w:eastAsia="仿宋" w:hint="eastAsia"/>
          <w:bCs/>
          <w:sz w:val="32"/>
          <w:szCs w:val="32"/>
        </w:rPr>
        <w:t>年重点工作完成情况</w:t>
      </w:r>
      <w:bookmarkEnd w:id="18"/>
      <w:bookmarkEnd w:id="19"/>
    </w:p>
    <w:p w:rsidR="00A12295" w:rsidRDefault="009A7AE6">
      <w:pPr>
        <w:pStyle w:val="a0"/>
        <w:spacing w:beforeLines="0" w:before="0" w:line="360" w:lineRule="auto"/>
        <w:ind w:firstLineChars="208" w:firstLine="666"/>
        <w:outlineLvl w:val="2"/>
        <w:rPr>
          <w:sz w:val="32"/>
          <w:szCs w:val="32"/>
        </w:rPr>
      </w:pPr>
      <w:r>
        <w:rPr>
          <w:sz w:val="32"/>
          <w:szCs w:val="32"/>
        </w:rPr>
        <w:t>2021</w:t>
      </w:r>
      <w:r>
        <w:rPr>
          <w:rFonts w:hint="eastAsia"/>
          <w:sz w:val="32"/>
          <w:szCs w:val="32"/>
        </w:rPr>
        <w:t>年，市城管执法局在市委、市政府的正确领导下，</w:t>
      </w:r>
      <w:r>
        <w:rPr>
          <w:sz w:val="32"/>
          <w:szCs w:val="32"/>
        </w:rPr>
        <w:t>圆满完成了年度工作任务：</w:t>
      </w:r>
    </w:p>
    <w:p w:rsidR="00A12295" w:rsidRDefault="009A7AE6">
      <w:pPr>
        <w:pStyle w:val="a0"/>
        <w:spacing w:beforeLines="0" w:before="0" w:line="360" w:lineRule="auto"/>
        <w:ind w:firstLineChars="208" w:firstLine="666"/>
        <w:outlineLvl w:val="2"/>
        <w:rPr>
          <w:sz w:val="32"/>
          <w:szCs w:val="32"/>
        </w:rPr>
      </w:pPr>
      <w:r>
        <w:rPr>
          <w:rFonts w:hint="eastAsia"/>
          <w:sz w:val="32"/>
          <w:szCs w:val="32"/>
        </w:rPr>
        <w:t>聚焦“市容环卫”</w:t>
      </w:r>
      <w:r>
        <w:rPr>
          <w:sz w:val="32"/>
          <w:szCs w:val="32"/>
        </w:rPr>
        <w:t>，</w:t>
      </w:r>
      <w:r>
        <w:rPr>
          <w:rFonts w:hint="eastAsia"/>
          <w:sz w:val="32"/>
          <w:szCs w:val="32"/>
        </w:rPr>
        <w:t>健全机制</w:t>
      </w:r>
      <w:r>
        <w:rPr>
          <w:sz w:val="32"/>
          <w:szCs w:val="32"/>
        </w:rPr>
        <w:t>，</w:t>
      </w:r>
      <w:r>
        <w:rPr>
          <w:rFonts w:hint="eastAsia"/>
          <w:sz w:val="32"/>
          <w:szCs w:val="32"/>
        </w:rPr>
        <w:t>建立市级统筹，区级执行，街办具体落实的组织体系；健全城市管理治理机制</w:t>
      </w:r>
      <w:r>
        <w:rPr>
          <w:sz w:val="32"/>
          <w:szCs w:val="32"/>
        </w:rPr>
        <w:t>，</w:t>
      </w:r>
      <w:r>
        <w:rPr>
          <w:rFonts w:hint="eastAsia"/>
          <w:sz w:val="32"/>
          <w:szCs w:val="32"/>
        </w:rPr>
        <w:t>综合施治</w:t>
      </w:r>
      <w:r>
        <w:rPr>
          <w:sz w:val="32"/>
          <w:szCs w:val="32"/>
        </w:rPr>
        <w:t>；</w:t>
      </w:r>
      <w:r>
        <w:rPr>
          <w:rFonts w:hint="eastAsia"/>
          <w:sz w:val="32"/>
          <w:szCs w:val="32"/>
        </w:rPr>
        <w:t>组织开展春节、五一、中秋、国庆节前市容环境专项整治，牵头开展全国文明城市创建城市牛皮癣和市容市貌专项整治</w:t>
      </w:r>
      <w:r>
        <w:rPr>
          <w:sz w:val="32"/>
          <w:szCs w:val="32"/>
        </w:rPr>
        <w:t>；</w:t>
      </w:r>
      <w:r>
        <w:rPr>
          <w:rFonts w:hint="eastAsia"/>
          <w:sz w:val="32"/>
          <w:szCs w:val="32"/>
        </w:rPr>
        <w:t>制定《违法建设综合治理的意见》，立案查处行政处罚案件</w:t>
      </w:r>
      <w:r>
        <w:rPr>
          <w:sz w:val="32"/>
          <w:szCs w:val="32"/>
        </w:rPr>
        <w:t>；</w:t>
      </w:r>
      <w:r>
        <w:rPr>
          <w:rFonts w:hint="eastAsia"/>
          <w:sz w:val="32"/>
          <w:szCs w:val="32"/>
        </w:rPr>
        <w:t>开展户外广告、铁路沿线、私设地桩地锁等专项整治</w:t>
      </w:r>
      <w:r>
        <w:rPr>
          <w:sz w:val="32"/>
          <w:szCs w:val="32"/>
        </w:rPr>
        <w:t>；</w:t>
      </w:r>
      <w:r>
        <w:rPr>
          <w:rFonts w:hint="eastAsia"/>
          <w:sz w:val="32"/>
          <w:szCs w:val="32"/>
        </w:rPr>
        <w:t>完善设施</w:t>
      </w:r>
      <w:r>
        <w:rPr>
          <w:sz w:val="32"/>
          <w:szCs w:val="32"/>
        </w:rPr>
        <w:t>；</w:t>
      </w:r>
      <w:r>
        <w:rPr>
          <w:rFonts w:hint="eastAsia"/>
          <w:sz w:val="32"/>
          <w:szCs w:val="32"/>
        </w:rPr>
        <w:t>持续推进生活垃圾分类</w:t>
      </w:r>
      <w:r>
        <w:rPr>
          <w:sz w:val="32"/>
          <w:szCs w:val="32"/>
        </w:rPr>
        <w:t>，</w:t>
      </w:r>
      <w:r>
        <w:rPr>
          <w:rFonts w:hint="eastAsia"/>
          <w:sz w:val="32"/>
          <w:szCs w:val="32"/>
        </w:rPr>
        <w:t>前端收集、中端转运和末端处置生活垃圾收运体系形成。</w:t>
      </w:r>
    </w:p>
    <w:p w:rsidR="00A12295" w:rsidRDefault="009A7AE6">
      <w:pPr>
        <w:pStyle w:val="a0"/>
        <w:spacing w:beforeLines="0" w:before="0" w:line="360" w:lineRule="auto"/>
        <w:ind w:firstLineChars="208" w:firstLine="666"/>
        <w:outlineLvl w:val="2"/>
        <w:rPr>
          <w:sz w:val="32"/>
          <w:szCs w:val="32"/>
        </w:rPr>
      </w:pPr>
      <w:r>
        <w:rPr>
          <w:rFonts w:hint="eastAsia"/>
          <w:sz w:val="32"/>
          <w:szCs w:val="32"/>
        </w:rPr>
        <w:t>聚焦“园林绿化”</w:t>
      </w:r>
      <w:r>
        <w:rPr>
          <w:sz w:val="32"/>
          <w:szCs w:val="32"/>
        </w:rPr>
        <w:t>，</w:t>
      </w:r>
      <w:r>
        <w:rPr>
          <w:rFonts w:hint="eastAsia"/>
          <w:sz w:val="32"/>
          <w:szCs w:val="32"/>
        </w:rPr>
        <w:t>着力推介立体绿化，制定《攀枝花市关于大力推进立体绿化建设的实施意见》，实施立体绿化</w:t>
      </w:r>
      <w:r>
        <w:rPr>
          <w:rFonts w:hint="eastAsia"/>
          <w:sz w:val="32"/>
          <w:szCs w:val="32"/>
        </w:rPr>
        <w:lastRenderedPageBreak/>
        <w:t>打造</w:t>
      </w:r>
      <w:r>
        <w:rPr>
          <w:sz w:val="32"/>
          <w:szCs w:val="32"/>
        </w:rPr>
        <w:t>，</w:t>
      </w:r>
      <w:r>
        <w:rPr>
          <w:rFonts w:hint="eastAsia"/>
          <w:sz w:val="32"/>
          <w:szCs w:val="32"/>
        </w:rPr>
        <w:t>推动水中央湿地公园、市民健康体育公园等公园项目新改建</w:t>
      </w:r>
      <w:r>
        <w:rPr>
          <w:sz w:val="32"/>
          <w:szCs w:val="32"/>
        </w:rPr>
        <w:t>。</w:t>
      </w:r>
    </w:p>
    <w:p w:rsidR="00A12295" w:rsidRDefault="009A7AE6">
      <w:pPr>
        <w:pStyle w:val="a0"/>
        <w:spacing w:beforeLines="0" w:before="0" w:line="360" w:lineRule="auto"/>
        <w:ind w:firstLineChars="208" w:firstLine="666"/>
        <w:outlineLvl w:val="2"/>
        <w:rPr>
          <w:sz w:val="32"/>
          <w:szCs w:val="32"/>
        </w:rPr>
      </w:pPr>
      <w:r>
        <w:rPr>
          <w:rFonts w:hint="eastAsia"/>
          <w:sz w:val="32"/>
          <w:szCs w:val="32"/>
        </w:rPr>
        <w:t>聚焦“燃气安全”</w:t>
      </w:r>
      <w:r>
        <w:rPr>
          <w:sz w:val="32"/>
          <w:szCs w:val="32"/>
        </w:rPr>
        <w:t>，</w:t>
      </w:r>
      <w:r>
        <w:rPr>
          <w:rFonts w:hint="eastAsia"/>
          <w:sz w:val="32"/>
          <w:szCs w:val="32"/>
        </w:rPr>
        <w:t>指导全市燃气企业建立“三项制度”</w:t>
      </w:r>
      <w:r>
        <w:rPr>
          <w:sz w:val="32"/>
          <w:szCs w:val="32"/>
        </w:rPr>
        <w:t>，</w:t>
      </w:r>
      <w:r>
        <w:rPr>
          <w:rFonts w:hint="eastAsia"/>
          <w:sz w:val="32"/>
          <w:szCs w:val="32"/>
        </w:rPr>
        <w:t>履行主体责任，开展安全生产隐患大排查大整治专项行动</w:t>
      </w:r>
      <w:r>
        <w:rPr>
          <w:sz w:val="32"/>
          <w:szCs w:val="32"/>
        </w:rPr>
        <w:t>，大力</w:t>
      </w:r>
      <w:r>
        <w:rPr>
          <w:rFonts w:hint="eastAsia"/>
          <w:sz w:val="32"/>
          <w:szCs w:val="32"/>
        </w:rPr>
        <w:t>推进实施天然气置换工作。</w:t>
      </w:r>
    </w:p>
    <w:p w:rsidR="00A12295" w:rsidRDefault="009A7AE6">
      <w:pPr>
        <w:pStyle w:val="a0"/>
        <w:spacing w:beforeLines="0" w:before="0" w:line="360" w:lineRule="auto"/>
        <w:ind w:firstLineChars="208" w:firstLine="666"/>
        <w:outlineLvl w:val="2"/>
        <w:rPr>
          <w:rFonts w:ascii="Times New Roman" w:eastAsia="方正仿宋_GBK"/>
          <w:sz w:val="33"/>
          <w:szCs w:val="33"/>
        </w:rPr>
      </w:pPr>
      <w:r>
        <w:rPr>
          <w:rFonts w:hint="eastAsia"/>
          <w:sz w:val="32"/>
          <w:szCs w:val="32"/>
        </w:rPr>
        <w:t>优化“营商环境”，</w:t>
      </w:r>
      <w:r>
        <w:rPr>
          <w:rFonts w:ascii="Times New Roman" w:eastAsia="方正仿宋_GBK"/>
          <w:spacing w:val="-6"/>
          <w:sz w:val="33"/>
          <w:szCs w:val="33"/>
        </w:rPr>
        <w:t>主动联系企业，帮助协调解决企业发展中遇到的困难和问题，服务企业实现区域全覆盖、企业全覆盖，推进行政审批事项全网通办，简化审批流程，缩短审批时限；</w:t>
      </w:r>
      <w:r>
        <w:rPr>
          <w:rFonts w:hint="eastAsia"/>
          <w:sz w:val="32"/>
          <w:szCs w:val="32"/>
        </w:rPr>
        <w:t>优化“便民服务”，</w:t>
      </w:r>
      <w:r>
        <w:rPr>
          <w:rFonts w:ascii="Times New Roman" w:eastAsia="方正仿宋_GBK"/>
          <w:spacing w:val="-6"/>
          <w:sz w:val="33"/>
          <w:szCs w:val="33"/>
        </w:rPr>
        <w:t>迅速搭建市民</w:t>
      </w:r>
      <w:r>
        <w:rPr>
          <w:rFonts w:ascii="Times New Roman" w:eastAsia="方正仿宋_GBK"/>
          <w:spacing w:val="-6"/>
          <w:sz w:val="33"/>
          <w:szCs w:val="33"/>
        </w:rPr>
        <w:t>“</w:t>
      </w:r>
      <w:r>
        <w:rPr>
          <w:rFonts w:ascii="Times New Roman" w:eastAsia="方正仿宋_GBK"/>
          <w:spacing w:val="-6"/>
          <w:sz w:val="33"/>
          <w:szCs w:val="33"/>
        </w:rPr>
        <w:t>随手拍</w:t>
      </w:r>
      <w:r>
        <w:rPr>
          <w:rFonts w:ascii="Times New Roman" w:eastAsia="方正仿宋_GBK"/>
          <w:spacing w:val="-6"/>
          <w:sz w:val="33"/>
          <w:szCs w:val="33"/>
        </w:rPr>
        <w:t>”</w:t>
      </w:r>
      <w:r>
        <w:rPr>
          <w:rFonts w:ascii="Times New Roman" w:eastAsia="方正仿宋_GBK"/>
          <w:spacing w:val="-6"/>
          <w:sz w:val="33"/>
          <w:szCs w:val="33"/>
        </w:rPr>
        <w:t>平台，为市民参</w:t>
      </w:r>
      <w:r>
        <w:rPr>
          <w:rFonts w:ascii="Times New Roman" w:eastAsia="方正仿宋_GBK"/>
          <w:spacing w:val="-6"/>
          <w:sz w:val="33"/>
          <w:szCs w:val="33"/>
        </w:rPr>
        <w:t>与城市管理提供便捷、高效的平台和渠道，引导群众广泛参与；</w:t>
      </w:r>
      <w:r>
        <w:rPr>
          <w:rFonts w:hint="eastAsia"/>
          <w:sz w:val="32"/>
          <w:szCs w:val="32"/>
        </w:rPr>
        <w:t>优化“数字城管”，</w:t>
      </w:r>
      <w:r>
        <w:rPr>
          <w:rFonts w:ascii="Times New Roman" w:eastAsia="方正仿宋_GBK"/>
          <w:sz w:val="33"/>
          <w:szCs w:val="33"/>
        </w:rPr>
        <w:t>构建起省市一体的热线网络理政平台</w:t>
      </w:r>
      <w:r>
        <w:rPr>
          <w:rFonts w:ascii="Times New Roman" w:eastAsia="方正仿宋_GBK"/>
          <w:sz w:val="33"/>
          <w:szCs w:val="33"/>
        </w:rPr>
        <w:t>，</w:t>
      </w:r>
      <w:r>
        <w:rPr>
          <w:rFonts w:ascii="Times New Roman" w:eastAsia="方正仿宋_GBK"/>
          <w:sz w:val="33"/>
          <w:szCs w:val="33"/>
        </w:rPr>
        <w:t>市</w:t>
      </w:r>
      <w:r>
        <w:rPr>
          <w:rFonts w:hint="eastAsia"/>
          <w:sz w:val="32"/>
          <w:szCs w:val="32"/>
        </w:rPr>
        <w:t>12345</w:t>
      </w:r>
      <w:r>
        <w:rPr>
          <w:rFonts w:hint="eastAsia"/>
          <w:sz w:val="32"/>
          <w:szCs w:val="32"/>
        </w:rPr>
        <w:t>热线与省</w:t>
      </w:r>
      <w:r>
        <w:rPr>
          <w:rFonts w:hint="eastAsia"/>
          <w:sz w:val="32"/>
          <w:szCs w:val="32"/>
        </w:rPr>
        <w:t>12345</w:t>
      </w:r>
      <w:r>
        <w:rPr>
          <w:rFonts w:ascii="Times New Roman" w:eastAsia="方正仿宋_GBK"/>
          <w:sz w:val="33"/>
          <w:szCs w:val="33"/>
        </w:rPr>
        <w:t>热线平台完成对接，优化数字城市管理信息系统</w:t>
      </w:r>
      <w:r>
        <w:rPr>
          <w:rFonts w:ascii="Times New Roman" w:eastAsia="方正仿宋_GBK"/>
          <w:sz w:val="33"/>
          <w:szCs w:val="33"/>
        </w:rPr>
        <w:t>，经验做法</w:t>
      </w:r>
      <w:r>
        <w:rPr>
          <w:rFonts w:ascii="Times New Roman" w:eastAsia="方正仿宋_GBK"/>
          <w:sz w:val="33"/>
          <w:szCs w:val="33"/>
        </w:rPr>
        <w:t>在全国数字化城市管理体系建设暨</w:t>
      </w:r>
      <w:r>
        <w:rPr>
          <w:rFonts w:hint="eastAsia"/>
          <w:sz w:val="32"/>
          <w:szCs w:val="32"/>
        </w:rPr>
        <w:t>BIM</w:t>
      </w:r>
      <w:r>
        <w:rPr>
          <w:rFonts w:hint="eastAsia"/>
          <w:sz w:val="32"/>
          <w:szCs w:val="32"/>
        </w:rPr>
        <w:t>、</w:t>
      </w:r>
      <w:r>
        <w:rPr>
          <w:rFonts w:hint="eastAsia"/>
          <w:sz w:val="32"/>
          <w:szCs w:val="32"/>
        </w:rPr>
        <w:t>CIM</w:t>
      </w:r>
      <w:r>
        <w:rPr>
          <w:rFonts w:hint="eastAsia"/>
          <w:sz w:val="32"/>
          <w:szCs w:val="32"/>
        </w:rPr>
        <w:t>、</w:t>
      </w:r>
      <w:r>
        <w:rPr>
          <w:rFonts w:ascii="Times New Roman" w:eastAsia="方正仿宋_GBK"/>
          <w:sz w:val="33"/>
          <w:szCs w:val="33"/>
        </w:rPr>
        <w:t>大数据、物联网应用技术交流会上进行交流。</w:t>
      </w:r>
    </w:p>
    <w:p w:rsidR="00A12295" w:rsidRDefault="009A7AE6">
      <w:pPr>
        <w:pStyle w:val="2"/>
        <w:spacing w:line="360" w:lineRule="auto"/>
        <w:rPr>
          <w:rStyle w:val="2Char"/>
        </w:rPr>
      </w:pPr>
      <w:bookmarkStart w:id="20" w:name="_Toc15396601"/>
      <w:bookmarkStart w:id="21" w:name="_Toc15377200"/>
      <w:r>
        <w:rPr>
          <w:rFonts w:ascii="黑体" w:eastAsia="黑体" w:hint="eastAsia"/>
          <w:b w:val="0"/>
        </w:rPr>
        <w:t>二、机</w:t>
      </w:r>
      <w:r>
        <w:rPr>
          <w:rStyle w:val="2Char"/>
          <w:rFonts w:ascii="黑体" w:eastAsia="黑体" w:hint="eastAsia"/>
        </w:rPr>
        <w:t>构设置</w:t>
      </w:r>
      <w:bookmarkEnd w:id="20"/>
      <w:bookmarkEnd w:id="21"/>
    </w:p>
    <w:p w:rsidR="00A12295" w:rsidRDefault="009A7AE6">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市城管执法局下属二级决算单位</w:t>
      </w:r>
      <w:r>
        <w:rPr>
          <w:rFonts w:ascii="仿宋_GB2312" w:eastAsia="仿宋_GB2312" w:cs="仿宋_GB2312"/>
          <w:sz w:val="32"/>
          <w:szCs w:val="32"/>
        </w:rPr>
        <w:t>2</w:t>
      </w:r>
      <w:r>
        <w:rPr>
          <w:rFonts w:ascii="仿宋_GB2312" w:eastAsia="仿宋_GB2312" w:cs="仿宋_GB2312" w:hint="eastAsia"/>
          <w:sz w:val="32"/>
          <w:szCs w:val="32"/>
        </w:rPr>
        <w:t>个，其中参照公务员法管理的事业单位</w:t>
      </w:r>
      <w:r>
        <w:rPr>
          <w:rFonts w:ascii="仿宋_GB2312" w:eastAsia="仿宋_GB2312" w:cs="仿宋_GB2312"/>
          <w:sz w:val="32"/>
          <w:szCs w:val="32"/>
        </w:rPr>
        <w:t>0</w:t>
      </w:r>
      <w:r>
        <w:rPr>
          <w:rFonts w:ascii="仿宋_GB2312" w:eastAsia="仿宋_GB2312" w:cs="仿宋_GB2312" w:hint="eastAsia"/>
          <w:sz w:val="32"/>
          <w:szCs w:val="32"/>
        </w:rPr>
        <w:t>个，其他事业单位</w:t>
      </w:r>
      <w:r>
        <w:rPr>
          <w:rFonts w:ascii="仿宋_GB2312" w:eastAsia="仿宋_GB2312" w:cs="仿宋_GB2312"/>
          <w:sz w:val="32"/>
          <w:szCs w:val="32"/>
        </w:rPr>
        <w:t>2</w:t>
      </w:r>
      <w:r>
        <w:rPr>
          <w:rFonts w:ascii="仿宋_GB2312" w:eastAsia="仿宋_GB2312" w:cs="仿宋_GB2312" w:hint="eastAsia"/>
          <w:sz w:val="32"/>
          <w:szCs w:val="32"/>
        </w:rPr>
        <w:t>个。</w:t>
      </w:r>
      <w:r>
        <w:rPr>
          <w:rFonts w:ascii="仿宋_GB2312" w:eastAsia="仿宋_GB2312" w:cs="仿宋_GB2312" w:hint="eastAsia"/>
          <w:sz w:val="32"/>
          <w:szCs w:val="32"/>
        </w:rPr>
        <w:t xml:space="preserve">     </w:t>
      </w:r>
    </w:p>
    <w:p w:rsidR="00A12295" w:rsidRDefault="009A7AE6">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纳入市城管执法局</w:t>
      </w:r>
      <w:r>
        <w:rPr>
          <w:rFonts w:ascii="仿宋_GB2312" w:eastAsia="仿宋_GB2312" w:cs="仿宋_GB2312"/>
          <w:sz w:val="32"/>
          <w:szCs w:val="32"/>
        </w:rPr>
        <w:t>2021</w:t>
      </w:r>
      <w:r>
        <w:rPr>
          <w:rFonts w:ascii="仿宋_GB2312" w:eastAsia="仿宋_GB2312" w:cs="仿宋_GB2312" w:hint="eastAsia"/>
          <w:sz w:val="32"/>
          <w:szCs w:val="32"/>
        </w:rPr>
        <w:t>年度部门决算编制范围的二级预算单位包括：</w:t>
      </w:r>
    </w:p>
    <w:p w:rsidR="00A12295" w:rsidRDefault="009A7AE6">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攀枝花市园林绿化服务中心</w:t>
      </w:r>
    </w:p>
    <w:p w:rsidR="00A12295" w:rsidRDefault="009A7AE6">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lastRenderedPageBreak/>
        <w:t>2.</w:t>
      </w:r>
      <w:r>
        <w:rPr>
          <w:rFonts w:ascii="仿宋_GB2312" w:eastAsia="仿宋_GB2312" w:cs="仿宋_GB2312" w:hint="eastAsia"/>
          <w:sz w:val="32"/>
          <w:szCs w:val="32"/>
        </w:rPr>
        <w:t>攀枝花市数字化城市</w:t>
      </w:r>
      <w:r>
        <w:rPr>
          <w:rFonts w:ascii="仿宋_GB2312" w:eastAsia="仿宋_GB2312" w:cs="仿宋_GB2312"/>
          <w:sz w:val="32"/>
          <w:szCs w:val="32"/>
        </w:rPr>
        <w:t>联动</w:t>
      </w:r>
      <w:r>
        <w:rPr>
          <w:rFonts w:ascii="仿宋_GB2312" w:eastAsia="仿宋_GB2312" w:cs="仿宋_GB2312" w:hint="eastAsia"/>
          <w:sz w:val="32"/>
          <w:szCs w:val="32"/>
        </w:rPr>
        <w:t>指挥中心</w:t>
      </w:r>
    </w:p>
    <w:p w:rsidR="00A12295" w:rsidRDefault="009A7AE6">
      <w:pPr>
        <w:widowControl/>
        <w:spacing w:line="360" w:lineRule="auto"/>
        <w:jc w:val="left"/>
        <w:rPr>
          <w:rFonts w:ascii="仿宋" w:eastAsia="仿宋"/>
          <w:kern w:val="0"/>
          <w:sz w:val="32"/>
          <w:szCs w:val="32"/>
        </w:rPr>
      </w:pPr>
      <w:r>
        <w:rPr>
          <w:rFonts w:ascii="仿宋" w:eastAsia="仿宋"/>
          <w:sz w:val="32"/>
          <w:szCs w:val="32"/>
        </w:rPr>
        <w:br w:type="page"/>
      </w:r>
    </w:p>
    <w:p w:rsidR="00A12295" w:rsidRDefault="009A7AE6">
      <w:pPr>
        <w:pStyle w:val="1"/>
        <w:spacing w:line="360" w:lineRule="auto"/>
        <w:ind w:right="440"/>
        <w:jc w:val="center"/>
        <w:rPr>
          <w:rStyle w:val="1Char"/>
          <w:rFonts w:ascii="黑体" w:eastAsia="黑体"/>
          <w:bCs/>
        </w:rPr>
      </w:pPr>
      <w:bookmarkStart w:id="22" w:name="_Toc15377204"/>
      <w:bookmarkStart w:id="23" w:name="_Toc15396602"/>
      <w:r>
        <w:rPr>
          <w:rFonts w:ascii="黑体" w:eastAsia="黑体" w:hint="eastAsia"/>
          <w:b w:val="0"/>
        </w:rPr>
        <w:lastRenderedPageBreak/>
        <w:t>第二部分</w:t>
      </w:r>
      <w:r>
        <w:rPr>
          <w:rFonts w:ascii="黑体" w:eastAsia="黑体" w:hint="eastAsia"/>
          <w:b w:val="0"/>
        </w:rPr>
        <w:t xml:space="preserve"> 2021</w:t>
      </w:r>
      <w:r>
        <w:rPr>
          <w:rFonts w:ascii="黑体" w:eastAsia="黑体" w:hint="eastAsia"/>
          <w:b w:val="0"/>
        </w:rPr>
        <w:t>年度</w:t>
      </w:r>
      <w:r>
        <w:rPr>
          <w:rStyle w:val="1Char"/>
          <w:rFonts w:ascii="黑体" w:eastAsia="黑体" w:hint="eastAsia"/>
          <w:bCs/>
        </w:rPr>
        <w:t>部门决算情况说明</w:t>
      </w:r>
      <w:bookmarkEnd w:id="22"/>
      <w:bookmarkEnd w:id="23"/>
    </w:p>
    <w:p w:rsidR="00A12295" w:rsidRDefault="00A12295">
      <w:pPr>
        <w:spacing w:line="360" w:lineRule="auto"/>
      </w:pPr>
    </w:p>
    <w:p w:rsidR="00A12295" w:rsidRDefault="009A7AE6">
      <w:pPr>
        <w:pStyle w:val="a9"/>
        <w:numPr>
          <w:ilvl w:val="0"/>
          <w:numId w:val="1"/>
        </w:numPr>
        <w:spacing w:line="360" w:lineRule="auto"/>
        <w:ind w:firstLineChars="0"/>
        <w:outlineLvl w:val="1"/>
        <w:rPr>
          <w:rStyle w:val="2Char"/>
          <w:rFonts w:ascii="黑体" w:eastAsia="黑体"/>
          <w:b w:val="0"/>
        </w:rPr>
      </w:pPr>
      <w:bookmarkStart w:id="24" w:name="_Toc15396603"/>
      <w:bookmarkStart w:id="25" w:name="_Toc15377205"/>
      <w:r>
        <w:rPr>
          <w:rFonts w:ascii="黑体" w:eastAsia="黑体" w:hint="eastAsia"/>
          <w:sz w:val="32"/>
          <w:szCs w:val="32"/>
        </w:rPr>
        <w:t>收</w:t>
      </w:r>
      <w:r>
        <w:rPr>
          <w:rStyle w:val="2Char"/>
          <w:rFonts w:ascii="黑体" w:eastAsia="黑体" w:hint="eastAsia"/>
          <w:b w:val="0"/>
        </w:rPr>
        <w:t>入支出决算总体情况说明</w:t>
      </w:r>
      <w:bookmarkEnd w:id="24"/>
      <w:bookmarkEnd w:id="25"/>
    </w:p>
    <w:p w:rsidR="00A12295" w:rsidRDefault="009A7AE6">
      <w:pPr>
        <w:spacing w:line="360" w:lineRule="auto"/>
        <w:ind w:firstLineChars="200" w:firstLine="640"/>
        <w:rPr>
          <w:rFonts w:ascii="仿宋" w:eastAsia="仿宋"/>
          <w:sz w:val="32"/>
          <w:szCs w:val="32"/>
        </w:rPr>
      </w:pPr>
      <w:r>
        <w:rPr>
          <w:rFonts w:ascii="仿宋" w:eastAsia="仿宋" w:hint="eastAsia"/>
          <w:sz w:val="32"/>
          <w:szCs w:val="32"/>
        </w:rPr>
        <w:t>2021</w:t>
      </w:r>
      <w:r>
        <w:rPr>
          <w:rFonts w:ascii="仿宋" w:eastAsia="仿宋" w:hint="eastAsia"/>
          <w:sz w:val="32"/>
          <w:szCs w:val="32"/>
        </w:rPr>
        <w:t>年度收、支总计</w:t>
      </w:r>
      <w:r>
        <w:rPr>
          <w:rFonts w:ascii="仿宋" w:eastAsia="仿宋"/>
          <w:sz w:val="32"/>
          <w:szCs w:val="32"/>
        </w:rPr>
        <w:t>8954.39</w:t>
      </w:r>
      <w:r>
        <w:rPr>
          <w:rFonts w:ascii="仿宋" w:eastAsia="仿宋" w:hint="eastAsia"/>
          <w:sz w:val="32"/>
          <w:szCs w:val="32"/>
        </w:rPr>
        <w:t>万元。与</w:t>
      </w:r>
      <w:r>
        <w:rPr>
          <w:rFonts w:ascii="仿宋" w:eastAsia="仿宋" w:hint="eastAsia"/>
          <w:sz w:val="32"/>
          <w:szCs w:val="32"/>
        </w:rPr>
        <w:t>2020</w:t>
      </w:r>
      <w:r>
        <w:rPr>
          <w:rFonts w:ascii="仿宋" w:eastAsia="仿宋" w:hint="eastAsia"/>
          <w:sz w:val="32"/>
          <w:szCs w:val="32"/>
        </w:rPr>
        <w:t>年相比，收、支总计各减少</w:t>
      </w:r>
      <w:r>
        <w:rPr>
          <w:rFonts w:ascii="仿宋" w:eastAsia="仿宋"/>
          <w:sz w:val="32"/>
          <w:szCs w:val="32"/>
        </w:rPr>
        <w:t>9969.35</w:t>
      </w:r>
      <w:r>
        <w:rPr>
          <w:rFonts w:ascii="仿宋" w:eastAsia="仿宋" w:hint="eastAsia"/>
          <w:sz w:val="32"/>
          <w:szCs w:val="32"/>
        </w:rPr>
        <w:t>万元，下降</w:t>
      </w:r>
      <w:r>
        <w:rPr>
          <w:rFonts w:ascii="仿宋" w:eastAsia="仿宋"/>
          <w:sz w:val="32"/>
          <w:szCs w:val="32"/>
        </w:rPr>
        <w:t>52.68%</w:t>
      </w:r>
      <w:r>
        <w:rPr>
          <w:rFonts w:ascii="仿宋" w:eastAsia="仿宋" w:hint="eastAsia"/>
          <w:sz w:val="32"/>
          <w:szCs w:val="32"/>
        </w:rPr>
        <w:t>。主要变动原因是</w:t>
      </w:r>
      <w:r>
        <w:rPr>
          <w:rFonts w:ascii="仿宋" w:eastAsia="仿宋"/>
          <w:sz w:val="32"/>
          <w:szCs w:val="32"/>
        </w:rPr>
        <w:t>机构改革减少了</w:t>
      </w:r>
      <w:r>
        <w:rPr>
          <w:rFonts w:ascii="仿宋" w:eastAsia="仿宋"/>
          <w:sz w:val="32"/>
          <w:szCs w:val="32"/>
        </w:rPr>
        <w:t>3</w:t>
      </w:r>
      <w:r>
        <w:rPr>
          <w:rFonts w:ascii="仿宋" w:eastAsia="仿宋"/>
          <w:sz w:val="32"/>
          <w:szCs w:val="32"/>
        </w:rPr>
        <w:t>个下属单位。</w:t>
      </w:r>
    </w:p>
    <w:p w:rsidR="00A12295" w:rsidRDefault="00A12295" w:rsidP="000620D0">
      <w:pPr>
        <w:pStyle w:val="a0"/>
        <w:spacing w:before="93"/>
      </w:pPr>
    </w:p>
    <w:p w:rsidR="00A12295" w:rsidRDefault="009A7AE6" w:rsidP="000620D0">
      <w:pPr>
        <w:pStyle w:val="a0"/>
        <w:spacing w:before="93" w:line="360" w:lineRule="auto"/>
        <w:jc w:val="center"/>
      </w:pPr>
      <w:r>
        <w:rPr>
          <w:noProof/>
        </w:rPr>
        <w:drawing>
          <wp:inline distT="0" distB="0" distL="85723" distR="85723">
            <wp:extent cx="4591278" cy="2295229"/>
            <wp:effectExtent l="0" t="0" r="12" b="25"/>
            <wp:docPr id="1"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a:stretch>
                      <a:fillRect/>
                    </a:stretch>
                  </pic:blipFill>
                  <pic:spPr>
                    <a:xfrm>
                      <a:off x="0" y="0"/>
                      <a:ext cx="4591278" cy="2295229"/>
                    </a:xfrm>
                    <a:prstGeom prst="rect">
                      <a:avLst/>
                    </a:prstGeom>
                    <a:noFill/>
                    <a:ln w="9525" cap="flat" cmpd="sng">
                      <a:noFill/>
                      <a:prstDash val="solid"/>
                      <a:miter/>
                    </a:ln>
                  </pic:spPr>
                </pic:pic>
              </a:graphicData>
            </a:graphic>
          </wp:inline>
        </w:drawing>
      </w:r>
    </w:p>
    <w:p w:rsidR="00A12295" w:rsidRDefault="009A7AE6" w:rsidP="000620D0">
      <w:pPr>
        <w:pStyle w:val="a0"/>
        <w:spacing w:before="93" w:line="360" w:lineRule="auto"/>
        <w:jc w:val="center"/>
      </w:pPr>
      <w:r>
        <w:rPr>
          <w:rFonts w:ascii="仿宋" w:eastAsia="仿宋" w:hint="eastAsia"/>
          <w:sz w:val="32"/>
          <w:szCs w:val="32"/>
        </w:rPr>
        <w:t>（图</w:t>
      </w:r>
      <w:r>
        <w:rPr>
          <w:rFonts w:ascii="仿宋" w:eastAsia="仿宋"/>
          <w:sz w:val="32"/>
          <w:szCs w:val="32"/>
        </w:rPr>
        <w:t>1</w:t>
      </w:r>
      <w:r>
        <w:rPr>
          <w:rFonts w:ascii="仿宋" w:eastAsia="仿宋" w:hint="eastAsia"/>
          <w:sz w:val="32"/>
          <w:szCs w:val="32"/>
        </w:rPr>
        <w:t>：收、支决算总计变动情况图）</w:t>
      </w:r>
    </w:p>
    <w:p w:rsidR="00A12295" w:rsidRDefault="00A12295">
      <w:pPr>
        <w:spacing w:line="360" w:lineRule="auto"/>
        <w:ind w:firstLineChars="200" w:firstLine="640"/>
        <w:jc w:val="left"/>
        <w:rPr>
          <w:rFonts w:ascii="仿宋_GB2312" w:eastAsia="仿宋_GB2312"/>
          <w:sz w:val="32"/>
          <w:szCs w:val="32"/>
        </w:rPr>
      </w:pPr>
    </w:p>
    <w:p w:rsidR="00A12295" w:rsidRDefault="009A7AE6">
      <w:pPr>
        <w:pStyle w:val="a9"/>
        <w:numPr>
          <w:ilvl w:val="0"/>
          <w:numId w:val="1"/>
        </w:numPr>
        <w:spacing w:line="360" w:lineRule="auto"/>
        <w:ind w:firstLineChars="0"/>
        <w:outlineLvl w:val="1"/>
        <w:rPr>
          <w:rStyle w:val="2Char"/>
          <w:rFonts w:ascii="黑体" w:eastAsia="黑体"/>
          <w:b w:val="0"/>
        </w:rPr>
      </w:pPr>
      <w:bookmarkStart w:id="26" w:name="_Toc15377206"/>
      <w:bookmarkStart w:id="27" w:name="_Toc15396604"/>
      <w:r>
        <w:rPr>
          <w:rFonts w:ascii="黑体" w:eastAsia="黑体" w:hint="eastAsia"/>
          <w:sz w:val="32"/>
          <w:szCs w:val="32"/>
        </w:rPr>
        <w:t>收</w:t>
      </w:r>
      <w:r>
        <w:rPr>
          <w:rStyle w:val="2Char"/>
          <w:rFonts w:ascii="黑体" w:eastAsia="黑体" w:hint="eastAsia"/>
          <w:b w:val="0"/>
        </w:rPr>
        <w:t>入决算情况说明</w:t>
      </w:r>
      <w:bookmarkEnd w:id="26"/>
      <w:bookmarkEnd w:id="27"/>
    </w:p>
    <w:p w:rsidR="00A12295" w:rsidRDefault="009A7AE6">
      <w:pPr>
        <w:spacing w:line="360" w:lineRule="auto"/>
        <w:ind w:firstLineChars="200" w:firstLine="640"/>
        <w:outlineLvl w:val="1"/>
        <w:rPr>
          <w:rFonts w:ascii="仿宋" w:eastAsia="仿宋"/>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年本年收入合计</w:t>
      </w:r>
      <w:r>
        <w:rPr>
          <w:rFonts w:ascii="仿宋" w:eastAsia="仿宋"/>
          <w:sz w:val="32"/>
          <w:szCs w:val="32"/>
        </w:rPr>
        <w:t>8954.39</w:t>
      </w:r>
      <w:r>
        <w:rPr>
          <w:rFonts w:ascii="仿宋" w:eastAsia="仿宋" w:hint="eastAsia"/>
          <w:sz w:val="32"/>
          <w:szCs w:val="32"/>
        </w:rPr>
        <w:t>万元，其中：一般公共预算财政拨款收入</w:t>
      </w:r>
      <w:r>
        <w:rPr>
          <w:rFonts w:ascii="仿宋" w:eastAsia="仿宋"/>
          <w:sz w:val="32"/>
          <w:szCs w:val="32"/>
        </w:rPr>
        <w:t>8448.32</w:t>
      </w:r>
      <w:r>
        <w:rPr>
          <w:rFonts w:ascii="仿宋" w:eastAsia="仿宋" w:hint="eastAsia"/>
          <w:sz w:val="32"/>
          <w:szCs w:val="32"/>
        </w:rPr>
        <w:t>万元，占</w:t>
      </w:r>
      <w:r>
        <w:rPr>
          <w:rFonts w:ascii="仿宋" w:eastAsia="仿宋"/>
          <w:sz w:val="32"/>
          <w:szCs w:val="32"/>
        </w:rPr>
        <w:t>95.44%</w:t>
      </w:r>
      <w:r>
        <w:rPr>
          <w:rFonts w:ascii="仿宋" w:eastAsia="仿宋" w:hint="eastAsia"/>
          <w:sz w:val="32"/>
          <w:szCs w:val="32"/>
        </w:rPr>
        <w:t>；政府性基金预算财政拨款收入</w:t>
      </w:r>
      <w:r>
        <w:rPr>
          <w:rFonts w:ascii="仿宋" w:eastAsia="仿宋"/>
          <w:sz w:val="32"/>
          <w:szCs w:val="32"/>
        </w:rPr>
        <w:t>403.22</w:t>
      </w:r>
      <w:r>
        <w:rPr>
          <w:rFonts w:ascii="仿宋" w:eastAsia="仿宋" w:hint="eastAsia"/>
          <w:sz w:val="32"/>
          <w:szCs w:val="32"/>
        </w:rPr>
        <w:t>万元，占</w:t>
      </w:r>
      <w:r>
        <w:rPr>
          <w:rFonts w:ascii="仿宋" w:eastAsia="仿宋"/>
          <w:sz w:val="32"/>
          <w:szCs w:val="32"/>
        </w:rPr>
        <w:t>4.56%</w:t>
      </w:r>
      <w:r>
        <w:rPr>
          <w:rFonts w:ascii="仿宋" w:eastAsia="仿宋" w:hint="eastAsia"/>
          <w:sz w:val="32"/>
          <w:szCs w:val="32"/>
        </w:rPr>
        <w:t>；国有资本经营预算财政拨款收入</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；上级补助收入</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；事业收入</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；经营收入</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；附属单</w:t>
      </w:r>
      <w:r>
        <w:rPr>
          <w:rFonts w:ascii="仿宋" w:eastAsia="仿宋" w:hint="eastAsia"/>
          <w:sz w:val="32"/>
          <w:szCs w:val="32"/>
        </w:rPr>
        <w:lastRenderedPageBreak/>
        <w:t>位上缴收入</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；其他收入</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w:t>
      </w:r>
    </w:p>
    <w:p w:rsidR="00A12295" w:rsidRDefault="009A7AE6">
      <w:pPr>
        <w:spacing w:line="360" w:lineRule="auto"/>
        <w:ind w:firstLineChars="200" w:firstLine="640"/>
        <w:outlineLvl w:val="1"/>
        <w:rPr>
          <w:rFonts w:ascii="仿宋" w:eastAsia="仿宋"/>
          <w:b/>
          <w:sz w:val="32"/>
          <w:szCs w:val="32"/>
        </w:rPr>
      </w:pPr>
      <w:r>
        <w:rPr>
          <w:rFonts w:ascii="仿宋" w:eastAsia="仿宋"/>
          <w:noProof/>
          <w:sz w:val="32"/>
          <w:szCs w:val="32"/>
        </w:rPr>
        <w:drawing>
          <wp:anchor distT="0" distB="0" distL="85723" distR="85723" simplePos="0" relativeHeight="30" behindDoc="0" locked="0" layoutInCell="1" hidden="0" allowOverlap="1">
            <wp:simplePos x="0" y="0"/>
            <wp:positionH relativeFrom="column">
              <wp:posOffset>539678</wp:posOffset>
            </wp:positionH>
            <wp:positionV relativeFrom="paragraph">
              <wp:posOffset>385279</wp:posOffset>
            </wp:positionV>
            <wp:extent cx="4192117" cy="2295425"/>
            <wp:effectExtent l="0" t="0" r="0" b="0"/>
            <wp:wrapNone/>
            <wp:docPr id="4"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a:stretch>
                      <a:fillRect/>
                    </a:stretch>
                  </pic:blipFill>
                  <pic:spPr>
                    <a:xfrm>
                      <a:off x="0" y="0"/>
                      <a:ext cx="4192117" cy="2295425"/>
                    </a:xfrm>
                    <a:prstGeom prst="rect">
                      <a:avLst/>
                    </a:prstGeom>
                    <a:noFill/>
                    <a:ln w="9525" cap="flat" cmpd="sng">
                      <a:noFill/>
                      <a:prstDash val="solid"/>
                      <a:miter/>
                    </a:ln>
                  </pic:spPr>
                </pic:pic>
              </a:graphicData>
            </a:graphic>
          </wp:anchor>
        </w:drawing>
      </w:r>
    </w:p>
    <w:p w:rsidR="00A12295" w:rsidRDefault="00A12295">
      <w:pPr>
        <w:spacing w:line="360" w:lineRule="auto"/>
        <w:ind w:firstLineChars="200" w:firstLine="640"/>
        <w:outlineLvl w:val="1"/>
        <w:rPr>
          <w:rFonts w:ascii="仿宋" w:eastAsia="仿宋"/>
          <w:sz w:val="32"/>
          <w:szCs w:val="32"/>
        </w:rPr>
      </w:pPr>
    </w:p>
    <w:p w:rsidR="00A12295" w:rsidRDefault="00A12295">
      <w:pPr>
        <w:spacing w:line="360" w:lineRule="auto"/>
        <w:ind w:firstLineChars="200" w:firstLine="640"/>
        <w:outlineLvl w:val="1"/>
        <w:rPr>
          <w:rFonts w:ascii="仿宋" w:eastAsia="仿宋"/>
          <w:sz w:val="32"/>
          <w:szCs w:val="32"/>
        </w:rPr>
      </w:pPr>
    </w:p>
    <w:p w:rsidR="00A12295" w:rsidRDefault="00A12295">
      <w:pPr>
        <w:spacing w:line="360" w:lineRule="auto"/>
        <w:ind w:firstLineChars="200" w:firstLine="640"/>
        <w:outlineLvl w:val="1"/>
        <w:rPr>
          <w:rFonts w:ascii="仿宋" w:eastAsia="仿宋"/>
          <w:sz w:val="32"/>
          <w:szCs w:val="32"/>
        </w:rPr>
      </w:pPr>
    </w:p>
    <w:p w:rsidR="00A12295" w:rsidRDefault="009A7AE6">
      <w:pPr>
        <w:spacing w:line="360" w:lineRule="auto"/>
        <w:ind w:firstLineChars="200" w:firstLine="640"/>
        <w:outlineLvl w:val="1"/>
        <w:rPr>
          <w:rFonts w:ascii="仿宋" w:eastAsia="仿宋"/>
          <w:sz w:val="32"/>
          <w:szCs w:val="32"/>
        </w:rPr>
      </w:pPr>
      <w:r>
        <w:rPr>
          <w:rFonts w:ascii="仿宋" w:eastAsia="仿宋"/>
          <w:sz w:val="32"/>
          <w:szCs w:val="32"/>
        </w:rPr>
        <w:t xml:space="preserve">  </w:t>
      </w:r>
    </w:p>
    <w:p w:rsidR="00A12295" w:rsidRDefault="00A12295" w:rsidP="000620D0">
      <w:pPr>
        <w:pStyle w:val="a0"/>
        <w:spacing w:before="93" w:line="360" w:lineRule="auto"/>
      </w:pPr>
    </w:p>
    <w:p w:rsidR="00A12295" w:rsidRDefault="00A12295">
      <w:pPr>
        <w:spacing w:line="360" w:lineRule="auto"/>
        <w:ind w:firstLineChars="200" w:firstLine="640"/>
        <w:outlineLvl w:val="1"/>
        <w:rPr>
          <w:rFonts w:ascii="仿宋" w:eastAsia="仿宋"/>
          <w:sz w:val="32"/>
          <w:szCs w:val="32"/>
        </w:rPr>
      </w:pPr>
    </w:p>
    <w:p w:rsidR="00A12295" w:rsidRDefault="009A7AE6">
      <w:pPr>
        <w:spacing w:line="360" w:lineRule="auto"/>
        <w:jc w:val="center"/>
        <w:rPr>
          <w:rFonts w:ascii="仿宋" w:eastAsia="仿宋"/>
          <w:sz w:val="32"/>
          <w:szCs w:val="32"/>
        </w:rPr>
      </w:pPr>
      <w:r>
        <w:rPr>
          <w:rFonts w:ascii="仿宋" w:eastAsia="仿宋" w:hint="eastAsia"/>
          <w:sz w:val="32"/>
          <w:szCs w:val="32"/>
        </w:rPr>
        <w:t>（图</w:t>
      </w:r>
      <w:r>
        <w:rPr>
          <w:rFonts w:ascii="仿宋" w:eastAsia="仿宋" w:hint="eastAsia"/>
          <w:sz w:val="32"/>
          <w:szCs w:val="32"/>
        </w:rPr>
        <w:t>2</w:t>
      </w:r>
      <w:r>
        <w:rPr>
          <w:rFonts w:ascii="仿宋" w:eastAsia="仿宋" w:hint="eastAsia"/>
          <w:sz w:val="32"/>
          <w:szCs w:val="32"/>
        </w:rPr>
        <w:t>：收入决算结构图）</w:t>
      </w:r>
    </w:p>
    <w:p w:rsidR="00A12295" w:rsidRDefault="009A7AE6">
      <w:pPr>
        <w:pStyle w:val="a9"/>
        <w:numPr>
          <w:ilvl w:val="0"/>
          <w:numId w:val="1"/>
        </w:numPr>
        <w:spacing w:line="360" w:lineRule="auto"/>
        <w:ind w:firstLineChars="0"/>
        <w:outlineLvl w:val="1"/>
        <w:rPr>
          <w:rStyle w:val="2Char"/>
          <w:rFonts w:ascii="黑体" w:eastAsia="黑体"/>
          <w:b w:val="0"/>
        </w:rPr>
      </w:pPr>
      <w:bookmarkStart w:id="28" w:name="_Toc15377207"/>
      <w:bookmarkStart w:id="29" w:name="_Toc15396605"/>
      <w:r>
        <w:rPr>
          <w:rFonts w:ascii="黑体" w:eastAsia="黑体" w:hint="eastAsia"/>
          <w:sz w:val="32"/>
          <w:szCs w:val="32"/>
        </w:rPr>
        <w:t>支</w:t>
      </w:r>
      <w:r>
        <w:rPr>
          <w:rStyle w:val="2Char"/>
          <w:rFonts w:ascii="黑体" w:eastAsia="黑体" w:hint="eastAsia"/>
          <w:b w:val="0"/>
        </w:rPr>
        <w:t>出决算情况说明</w:t>
      </w:r>
      <w:bookmarkEnd w:id="28"/>
      <w:bookmarkEnd w:id="29"/>
    </w:p>
    <w:p w:rsidR="00A12295" w:rsidRDefault="009A7AE6">
      <w:pPr>
        <w:spacing w:line="360" w:lineRule="auto"/>
        <w:ind w:firstLineChars="200" w:firstLine="640"/>
        <w:outlineLvl w:val="1"/>
        <w:rPr>
          <w:rFonts w:ascii="仿宋" w:eastAsia="仿宋"/>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年本年支出合计</w:t>
      </w:r>
      <w:r>
        <w:rPr>
          <w:rFonts w:ascii="仿宋" w:eastAsia="仿宋"/>
          <w:sz w:val="32"/>
          <w:szCs w:val="32"/>
        </w:rPr>
        <w:t>8954.39</w:t>
      </w:r>
      <w:r>
        <w:rPr>
          <w:rFonts w:ascii="仿宋" w:eastAsia="仿宋" w:hint="eastAsia"/>
          <w:sz w:val="32"/>
          <w:szCs w:val="32"/>
        </w:rPr>
        <w:t>万元，其中：基本支出</w:t>
      </w:r>
      <w:r>
        <w:rPr>
          <w:rFonts w:ascii="仿宋" w:eastAsia="仿宋"/>
          <w:sz w:val="32"/>
          <w:szCs w:val="32"/>
        </w:rPr>
        <w:t>7105.39</w:t>
      </w:r>
      <w:r>
        <w:rPr>
          <w:rFonts w:ascii="仿宋" w:eastAsia="仿宋" w:hint="eastAsia"/>
          <w:sz w:val="32"/>
          <w:szCs w:val="32"/>
        </w:rPr>
        <w:t>万元，占</w:t>
      </w:r>
      <w:r>
        <w:rPr>
          <w:rFonts w:ascii="仿宋" w:eastAsia="仿宋"/>
          <w:sz w:val="32"/>
          <w:szCs w:val="32"/>
        </w:rPr>
        <w:t>79.35%</w:t>
      </w:r>
      <w:r>
        <w:rPr>
          <w:rFonts w:ascii="仿宋" w:eastAsia="仿宋" w:hint="eastAsia"/>
          <w:sz w:val="32"/>
          <w:szCs w:val="32"/>
        </w:rPr>
        <w:t>；项目支出</w:t>
      </w:r>
      <w:r>
        <w:rPr>
          <w:rFonts w:ascii="仿宋" w:eastAsia="仿宋"/>
          <w:sz w:val="32"/>
          <w:szCs w:val="32"/>
        </w:rPr>
        <w:t>1849.00</w:t>
      </w:r>
      <w:r>
        <w:rPr>
          <w:rFonts w:ascii="仿宋" w:eastAsia="仿宋" w:hint="eastAsia"/>
          <w:sz w:val="32"/>
          <w:szCs w:val="32"/>
        </w:rPr>
        <w:t>万元，占</w:t>
      </w:r>
      <w:r>
        <w:rPr>
          <w:rFonts w:ascii="仿宋" w:eastAsia="仿宋"/>
          <w:sz w:val="32"/>
          <w:szCs w:val="32"/>
        </w:rPr>
        <w:t>20.65%</w:t>
      </w:r>
      <w:r>
        <w:rPr>
          <w:rFonts w:ascii="仿宋" w:eastAsia="仿宋" w:hint="eastAsia"/>
          <w:sz w:val="32"/>
          <w:szCs w:val="32"/>
        </w:rPr>
        <w:t>；上缴上级支出</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；经营支出</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；对附属单位补助支出</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w:t>
      </w:r>
    </w:p>
    <w:p w:rsidR="00A12295" w:rsidRDefault="00A12295" w:rsidP="000620D0">
      <w:pPr>
        <w:pStyle w:val="a0"/>
        <w:spacing w:before="93"/>
      </w:pPr>
    </w:p>
    <w:p w:rsidR="00A12295" w:rsidRDefault="009A7AE6" w:rsidP="000620D0">
      <w:pPr>
        <w:pStyle w:val="a0"/>
        <w:spacing w:before="93" w:line="360" w:lineRule="auto"/>
        <w:ind w:firstLineChars="250" w:firstLine="800"/>
      </w:pPr>
      <w:r>
        <w:rPr>
          <w:rFonts w:ascii="仿宋" w:eastAsia="仿宋"/>
          <w:noProof/>
          <w:sz w:val="32"/>
          <w:szCs w:val="32"/>
          <w:shd w:val="pct10" w:color="auto" w:fill="FFFFFF"/>
        </w:rPr>
        <w:drawing>
          <wp:inline distT="0" distB="0" distL="85723" distR="85723">
            <wp:extent cx="4289518" cy="2207480"/>
            <wp:effectExtent l="0" t="0" r="0" b="0"/>
            <wp:docPr id="7"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0"/>
                    <a:stretch>
                      <a:fillRect/>
                    </a:stretch>
                  </pic:blipFill>
                  <pic:spPr>
                    <a:xfrm>
                      <a:off x="0" y="0"/>
                      <a:ext cx="4289518" cy="2207480"/>
                    </a:xfrm>
                    <a:prstGeom prst="rect">
                      <a:avLst/>
                    </a:prstGeom>
                    <a:noFill/>
                    <a:ln w="9525" cap="flat" cmpd="sng">
                      <a:noFill/>
                      <a:prstDash val="solid"/>
                      <a:miter/>
                    </a:ln>
                  </pic:spPr>
                </pic:pic>
              </a:graphicData>
            </a:graphic>
          </wp:inline>
        </w:drawing>
      </w:r>
    </w:p>
    <w:p w:rsidR="00A12295" w:rsidRDefault="009A7AE6">
      <w:pPr>
        <w:spacing w:line="360" w:lineRule="auto"/>
        <w:jc w:val="center"/>
        <w:rPr>
          <w:rFonts w:ascii="仿宋" w:eastAsia="仿宋"/>
          <w:sz w:val="32"/>
          <w:szCs w:val="32"/>
        </w:rPr>
      </w:pPr>
      <w:r>
        <w:rPr>
          <w:rFonts w:ascii="仿宋" w:eastAsia="仿宋" w:hint="eastAsia"/>
          <w:sz w:val="32"/>
          <w:szCs w:val="32"/>
        </w:rPr>
        <w:t>（图</w:t>
      </w:r>
      <w:r>
        <w:rPr>
          <w:rFonts w:ascii="仿宋" w:eastAsia="仿宋" w:hint="eastAsia"/>
          <w:sz w:val="32"/>
          <w:szCs w:val="32"/>
        </w:rPr>
        <w:t>3</w:t>
      </w:r>
      <w:r>
        <w:rPr>
          <w:rFonts w:ascii="仿宋" w:eastAsia="仿宋" w:hint="eastAsia"/>
          <w:sz w:val="32"/>
          <w:szCs w:val="32"/>
        </w:rPr>
        <w:t>：支出决算结构图）</w:t>
      </w:r>
    </w:p>
    <w:p w:rsidR="00A12295" w:rsidRDefault="00A12295">
      <w:pPr>
        <w:spacing w:line="360" w:lineRule="auto"/>
        <w:ind w:firstLineChars="200" w:firstLine="640"/>
        <w:rPr>
          <w:rFonts w:ascii="仿宋_GB2312" w:eastAsia="仿宋_GB2312"/>
          <w:sz w:val="32"/>
          <w:szCs w:val="32"/>
        </w:rPr>
      </w:pPr>
    </w:p>
    <w:p w:rsidR="00A12295" w:rsidRDefault="009A7AE6">
      <w:pPr>
        <w:spacing w:line="360" w:lineRule="auto"/>
        <w:ind w:firstLineChars="200" w:firstLine="640"/>
        <w:outlineLvl w:val="1"/>
        <w:rPr>
          <w:rStyle w:val="2Char"/>
          <w:rFonts w:ascii="黑体" w:eastAsia="黑体"/>
          <w:b w:val="0"/>
        </w:rPr>
      </w:pPr>
      <w:bookmarkStart w:id="30" w:name="_Toc15396606"/>
      <w:bookmarkStart w:id="31" w:name="_Toc15377208"/>
      <w:r>
        <w:rPr>
          <w:rFonts w:ascii="黑体" w:eastAsia="黑体" w:hint="eastAsia"/>
          <w:sz w:val="32"/>
          <w:szCs w:val="32"/>
        </w:rPr>
        <w:t>四、财</w:t>
      </w:r>
      <w:r>
        <w:rPr>
          <w:rStyle w:val="2Char"/>
          <w:rFonts w:ascii="黑体" w:eastAsia="黑体" w:hint="eastAsia"/>
          <w:b w:val="0"/>
        </w:rPr>
        <w:t>政拨款收入支出决算总体情况说明</w:t>
      </w:r>
      <w:bookmarkEnd w:id="30"/>
      <w:bookmarkEnd w:id="31"/>
    </w:p>
    <w:p w:rsidR="00A12295" w:rsidRDefault="009A7AE6">
      <w:pPr>
        <w:spacing w:line="360" w:lineRule="auto"/>
        <w:ind w:firstLineChars="200" w:firstLine="640"/>
        <w:rPr>
          <w:rFonts w:ascii="仿宋" w:eastAsia="仿宋"/>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年财政拨款收、支总计</w:t>
      </w:r>
      <w:r>
        <w:rPr>
          <w:rFonts w:ascii="仿宋" w:eastAsia="仿宋"/>
          <w:sz w:val="32"/>
          <w:szCs w:val="32"/>
        </w:rPr>
        <w:t>8954.39</w:t>
      </w:r>
      <w:r>
        <w:rPr>
          <w:rFonts w:ascii="仿宋" w:eastAsia="仿宋" w:hint="eastAsia"/>
          <w:sz w:val="32"/>
          <w:szCs w:val="32"/>
        </w:rPr>
        <w:t>万元。与</w:t>
      </w:r>
      <w:r>
        <w:rPr>
          <w:rFonts w:ascii="仿宋" w:eastAsia="仿宋"/>
          <w:sz w:val="32"/>
          <w:szCs w:val="32"/>
        </w:rPr>
        <w:t>20</w:t>
      </w:r>
      <w:r>
        <w:rPr>
          <w:rFonts w:ascii="仿宋" w:eastAsia="仿宋" w:hint="eastAsia"/>
          <w:sz w:val="32"/>
          <w:szCs w:val="32"/>
        </w:rPr>
        <w:t>20</w:t>
      </w:r>
      <w:r>
        <w:rPr>
          <w:rFonts w:ascii="仿宋" w:eastAsia="仿宋" w:hint="eastAsia"/>
          <w:sz w:val="32"/>
          <w:szCs w:val="32"/>
        </w:rPr>
        <w:t>年相比，财政拨款收、支总计各减少</w:t>
      </w:r>
      <w:r>
        <w:rPr>
          <w:rFonts w:ascii="仿宋" w:eastAsia="仿宋"/>
          <w:sz w:val="32"/>
          <w:szCs w:val="32"/>
        </w:rPr>
        <w:t>1935.13</w:t>
      </w:r>
      <w:r>
        <w:rPr>
          <w:rFonts w:ascii="仿宋" w:eastAsia="仿宋" w:hint="eastAsia"/>
          <w:sz w:val="32"/>
          <w:szCs w:val="32"/>
        </w:rPr>
        <w:t>万元，下降</w:t>
      </w:r>
      <w:r>
        <w:rPr>
          <w:rFonts w:ascii="仿宋" w:eastAsia="仿宋"/>
          <w:sz w:val="32"/>
          <w:szCs w:val="32"/>
        </w:rPr>
        <w:t>17.77%</w:t>
      </w:r>
      <w:r>
        <w:rPr>
          <w:rFonts w:ascii="仿宋" w:eastAsia="仿宋" w:hint="eastAsia"/>
          <w:sz w:val="32"/>
          <w:szCs w:val="32"/>
        </w:rPr>
        <w:t>。主要变动原因是</w:t>
      </w:r>
      <w:r>
        <w:rPr>
          <w:rFonts w:ascii="仿宋" w:eastAsia="仿宋"/>
          <w:sz w:val="32"/>
          <w:szCs w:val="32"/>
        </w:rPr>
        <w:t>机构改革减少了</w:t>
      </w:r>
      <w:r>
        <w:rPr>
          <w:rFonts w:ascii="仿宋" w:eastAsia="仿宋"/>
          <w:sz w:val="32"/>
          <w:szCs w:val="32"/>
        </w:rPr>
        <w:t>3</w:t>
      </w:r>
      <w:r>
        <w:rPr>
          <w:rFonts w:ascii="仿宋" w:eastAsia="仿宋"/>
          <w:sz w:val="32"/>
          <w:szCs w:val="32"/>
        </w:rPr>
        <w:t>个下属单位。</w:t>
      </w:r>
    </w:p>
    <w:p w:rsidR="00A12295" w:rsidRDefault="00A12295" w:rsidP="000620D0">
      <w:pPr>
        <w:pStyle w:val="a0"/>
        <w:spacing w:before="93"/>
      </w:pPr>
    </w:p>
    <w:p w:rsidR="00A12295" w:rsidRDefault="009A7AE6" w:rsidP="000620D0">
      <w:pPr>
        <w:pStyle w:val="a0"/>
        <w:spacing w:before="93" w:line="360" w:lineRule="auto"/>
        <w:jc w:val="center"/>
      </w:pPr>
      <w:r>
        <w:rPr>
          <w:noProof/>
        </w:rPr>
        <w:drawing>
          <wp:inline distT="0" distB="0" distL="85723" distR="85723">
            <wp:extent cx="4971751" cy="2209134"/>
            <wp:effectExtent l="0" t="0" r="33" b="35"/>
            <wp:docPr id="10"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11"/>
                    <a:stretch>
                      <a:fillRect/>
                    </a:stretch>
                  </pic:blipFill>
                  <pic:spPr>
                    <a:xfrm>
                      <a:off x="0" y="0"/>
                      <a:ext cx="4971751" cy="2209134"/>
                    </a:xfrm>
                    <a:prstGeom prst="rect">
                      <a:avLst/>
                    </a:prstGeom>
                    <a:noFill/>
                    <a:ln w="9525" cap="flat" cmpd="sng">
                      <a:noFill/>
                      <a:prstDash val="solid"/>
                      <a:miter/>
                    </a:ln>
                  </pic:spPr>
                </pic:pic>
              </a:graphicData>
            </a:graphic>
          </wp:inline>
        </w:drawing>
      </w:r>
      <w:r>
        <w:rPr>
          <w:rFonts w:ascii="仿宋" w:eastAsia="仿宋" w:hint="eastAsia"/>
          <w:sz w:val="32"/>
          <w:szCs w:val="32"/>
        </w:rPr>
        <w:t>（图</w:t>
      </w:r>
      <w:r>
        <w:rPr>
          <w:rFonts w:ascii="仿宋" w:eastAsia="仿宋" w:hint="eastAsia"/>
          <w:sz w:val="32"/>
          <w:szCs w:val="32"/>
        </w:rPr>
        <w:t>4</w:t>
      </w:r>
      <w:r>
        <w:rPr>
          <w:rFonts w:ascii="仿宋" w:eastAsia="仿宋" w:hint="eastAsia"/>
          <w:sz w:val="32"/>
          <w:szCs w:val="32"/>
        </w:rPr>
        <w:t>：财政拨款收、支决算总计变动情况）</w:t>
      </w:r>
    </w:p>
    <w:p w:rsidR="00A12295" w:rsidRDefault="00A12295">
      <w:pPr>
        <w:spacing w:line="360" w:lineRule="auto"/>
        <w:ind w:firstLine="640"/>
        <w:rPr>
          <w:rFonts w:ascii="仿宋" w:eastAsia="仿宋"/>
          <w:b/>
          <w:sz w:val="32"/>
          <w:szCs w:val="32"/>
        </w:rPr>
      </w:pPr>
    </w:p>
    <w:p w:rsidR="00A12295" w:rsidRDefault="009A7AE6">
      <w:pPr>
        <w:spacing w:line="360" w:lineRule="auto"/>
        <w:ind w:firstLineChars="200" w:firstLine="640"/>
        <w:outlineLvl w:val="1"/>
        <w:rPr>
          <w:rStyle w:val="2Char"/>
          <w:rFonts w:ascii="黑体" w:eastAsia="黑体"/>
          <w:b w:val="0"/>
        </w:rPr>
      </w:pPr>
      <w:bookmarkStart w:id="32" w:name="_Toc15377209"/>
      <w:bookmarkStart w:id="33" w:name="_Toc15396607"/>
      <w:r>
        <w:rPr>
          <w:rFonts w:ascii="黑体" w:eastAsia="黑体" w:hint="eastAsia"/>
          <w:sz w:val="32"/>
          <w:szCs w:val="32"/>
        </w:rPr>
        <w:t>五、</w:t>
      </w:r>
      <w:r>
        <w:rPr>
          <w:rFonts w:ascii="黑体" w:eastAsia="黑体" w:hint="eastAsia"/>
          <w:b/>
          <w:sz w:val="32"/>
          <w:szCs w:val="32"/>
        </w:rPr>
        <w:t>一</w:t>
      </w:r>
      <w:r>
        <w:rPr>
          <w:rStyle w:val="2Char"/>
          <w:rFonts w:ascii="黑体" w:eastAsia="黑体" w:hint="eastAsia"/>
          <w:b w:val="0"/>
        </w:rPr>
        <w:t>般公共预算财政拨款支出决算情况说明</w:t>
      </w:r>
      <w:bookmarkEnd w:id="32"/>
      <w:bookmarkEnd w:id="33"/>
    </w:p>
    <w:p w:rsidR="00A12295" w:rsidRDefault="009A7AE6" w:rsidP="000620D0">
      <w:pPr>
        <w:spacing w:line="360" w:lineRule="auto"/>
        <w:ind w:firstLineChars="200" w:firstLine="643"/>
        <w:outlineLvl w:val="2"/>
        <w:rPr>
          <w:rFonts w:ascii="仿宋" w:eastAsia="仿宋"/>
          <w:b/>
          <w:sz w:val="32"/>
          <w:szCs w:val="32"/>
        </w:rPr>
      </w:pPr>
      <w:bookmarkStart w:id="34" w:name="_Toc15377210"/>
      <w:r>
        <w:rPr>
          <w:rFonts w:ascii="仿宋" w:eastAsia="仿宋" w:hint="eastAsia"/>
          <w:b/>
          <w:sz w:val="32"/>
          <w:szCs w:val="32"/>
        </w:rPr>
        <w:t>（一）一般公共预算财政拨款支出决算总体情况</w:t>
      </w:r>
      <w:bookmarkEnd w:id="34"/>
    </w:p>
    <w:p w:rsidR="00A12295" w:rsidRDefault="009A7AE6">
      <w:pPr>
        <w:spacing w:line="360" w:lineRule="auto"/>
        <w:ind w:firstLineChars="200" w:firstLine="640"/>
        <w:rPr>
          <w:rFonts w:ascii="仿宋" w:eastAsia="仿宋"/>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年一般公共预算财政拨款支出</w:t>
      </w:r>
      <w:r>
        <w:rPr>
          <w:rFonts w:ascii="仿宋" w:eastAsia="仿宋"/>
          <w:sz w:val="32"/>
          <w:szCs w:val="32"/>
        </w:rPr>
        <w:t>8537.51</w:t>
      </w:r>
      <w:r>
        <w:rPr>
          <w:rFonts w:ascii="仿宋" w:eastAsia="仿宋" w:hint="eastAsia"/>
          <w:sz w:val="32"/>
          <w:szCs w:val="32"/>
        </w:rPr>
        <w:t>万元，占本年支出合计的</w:t>
      </w:r>
      <w:r>
        <w:rPr>
          <w:rFonts w:ascii="仿宋" w:eastAsia="仿宋"/>
          <w:sz w:val="32"/>
          <w:szCs w:val="32"/>
        </w:rPr>
        <w:t>95.34%</w:t>
      </w:r>
      <w:r>
        <w:rPr>
          <w:rFonts w:ascii="仿宋" w:eastAsia="仿宋" w:hint="eastAsia"/>
          <w:sz w:val="32"/>
          <w:szCs w:val="32"/>
        </w:rPr>
        <w:t>。与</w:t>
      </w:r>
      <w:r>
        <w:rPr>
          <w:rFonts w:ascii="仿宋" w:eastAsia="仿宋"/>
          <w:sz w:val="32"/>
          <w:szCs w:val="32"/>
        </w:rPr>
        <w:t>20</w:t>
      </w:r>
      <w:r>
        <w:rPr>
          <w:rFonts w:ascii="仿宋" w:eastAsia="仿宋" w:hint="eastAsia"/>
          <w:sz w:val="32"/>
          <w:szCs w:val="32"/>
        </w:rPr>
        <w:t>20</w:t>
      </w:r>
      <w:r>
        <w:rPr>
          <w:rFonts w:ascii="仿宋" w:eastAsia="仿宋" w:hint="eastAsia"/>
          <w:sz w:val="32"/>
          <w:szCs w:val="32"/>
        </w:rPr>
        <w:t>年相比，一般公共预算财政拨款支出减少</w:t>
      </w:r>
      <w:r>
        <w:rPr>
          <w:rFonts w:ascii="仿宋" w:eastAsia="仿宋"/>
          <w:sz w:val="32"/>
          <w:szCs w:val="32"/>
        </w:rPr>
        <w:t>460.48</w:t>
      </w:r>
      <w:r>
        <w:rPr>
          <w:rFonts w:ascii="仿宋" w:eastAsia="仿宋" w:hint="eastAsia"/>
          <w:sz w:val="32"/>
          <w:szCs w:val="32"/>
        </w:rPr>
        <w:t>万元，下降</w:t>
      </w:r>
      <w:r>
        <w:rPr>
          <w:rFonts w:ascii="仿宋" w:eastAsia="仿宋"/>
          <w:sz w:val="32"/>
          <w:szCs w:val="32"/>
        </w:rPr>
        <w:t>5.70%</w:t>
      </w:r>
      <w:r>
        <w:rPr>
          <w:rFonts w:ascii="仿宋" w:eastAsia="仿宋" w:hint="eastAsia"/>
          <w:sz w:val="32"/>
          <w:szCs w:val="32"/>
        </w:rPr>
        <w:t>。主要变动原因是</w:t>
      </w:r>
      <w:r>
        <w:rPr>
          <w:rFonts w:ascii="仿宋" w:eastAsia="仿宋"/>
          <w:sz w:val="32"/>
          <w:szCs w:val="32"/>
        </w:rPr>
        <w:t>机构改革减少了下属单位。</w:t>
      </w:r>
    </w:p>
    <w:p w:rsidR="00A12295" w:rsidRDefault="009A7AE6" w:rsidP="000620D0">
      <w:pPr>
        <w:pStyle w:val="a0"/>
        <w:spacing w:before="93" w:line="360" w:lineRule="auto"/>
        <w:ind w:firstLineChars="50" w:firstLine="150"/>
      </w:pPr>
      <w:r>
        <w:rPr>
          <w:noProof/>
        </w:rPr>
        <w:lastRenderedPageBreak/>
        <w:drawing>
          <wp:inline distT="0" distB="0" distL="85723" distR="85723">
            <wp:extent cx="5084176" cy="2047653"/>
            <wp:effectExtent l="0" t="0" r="1" b="0"/>
            <wp:docPr id="13"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pic:nvPicPr>
                  <pic:blipFill>
                    <a:blip r:embed="rId12"/>
                    <a:stretch>
                      <a:fillRect/>
                    </a:stretch>
                  </pic:blipFill>
                  <pic:spPr>
                    <a:xfrm>
                      <a:off x="0" y="0"/>
                      <a:ext cx="5084176" cy="2047653"/>
                    </a:xfrm>
                    <a:prstGeom prst="rect">
                      <a:avLst/>
                    </a:prstGeom>
                    <a:noFill/>
                    <a:ln w="9525" cap="flat" cmpd="sng">
                      <a:noFill/>
                      <a:prstDash val="solid"/>
                      <a:miter/>
                    </a:ln>
                  </pic:spPr>
                </pic:pic>
              </a:graphicData>
            </a:graphic>
          </wp:inline>
        </w:drawing>
      </w:r>
    </w:p>
    <w:p w:rsidR="00A12295" w:rsidRDefault="009A7AE6">
      <w:pPr>
        <w:spacing w:line="360" w:lineRule="auto"/>
        <w:jc w:val="center"/>
        <w:rPr>
          <w:rFonts w:ascii="仿宋" w:eastAsia="仿宋"/>
          <w:sz w:val="32"/>
          <w:szCs w:val="32"/>
        </w:rPr>
      </w:pPr>
      <w:r>
        <w:rPr>
          <w:rFonts w:ascii="仿宋" w:eastAsia="仿宋" w:hint="eastAsia"/>
          <w:sz w:val="32"/>
          <w:szCs w:val="32"/>
        </w:rPr>
        <w:t>（图</w:t>
      </w:r>
      <w:r>
        <w:rPr>
          <w:rFonts w:ascii="仿宋" w:eastAsia="仿宋" w:hint="eastAsia"/>
          <w:sz w:val="32"/>
          <w:szCs w:val="32"/>
        </w:rPr>
        <w:t>5</w:t>
      </w:r>
      <w:r>
        <w:rPr>
          <w:rFonts w:ascii="仿宋" w:eastAsia="仿宋" w:hint="eastAsia"/>
          <w:sz w:val="32"/>
          <w:szCs w:val="32"/>
        </w:rPr>
        <w:t>：一般公共预算财政拨款支出决算变动情况）</w:t>
      </w:r>
    </w:p>
    <w:p w:rsidR="00A12295" w:rsidRDefault="009A7AE6" w:rsidP="000620D0">
      <w:pPr>
        <w:spacing w:line="360" w:lineRule="auto"/>
        <w:ind w:firstLineChars="200" w:firstLine="643"/>
        <w:outlineLvl w:val="2"/>
        <w:rPr>
          <w:rFonts w:ascii="仿宋" w:eastAsia="仿宋"/>
          <w:b/>
          <w:sz w:val="32"/>
          <w:szCs w:val="32"/>
        </w:rPr>
      </w:pPr>
      <w:bookmarkStart w:id="35" w:name="_Toc15377211"/>
      <w:r>
        <w:rPr>
          <w:rFonts w:ascii="仿宋" w:eastAsia="仿宋" w:hint="eastAsia"/>
          <w:b/>
          <w:sz w:val="32"/>
          <w:szCs w:val="32"/>
        </w:rPr>
        <w:t>（二）一般公共预算财政拨款支出决算结构情况</w:t>
      </w:r>
      <w:bookmarkEnd w:id="35"/>
    </w:p>
    <w:p w:rsidR="00A12295" w:rsidRDefault="009A7AE6">
      <w:pPr>
        <w:spacing w:line="360" w:lineRule="auto"/>
        <w:ind w:firstLine="640"/>
        <w:rPr>
          <w:rFonts w:ascii="仿宋" w:eastAsia="仿宋"/>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年一般公共预算财政拨款支出</w:t>
      </w:r>
      <w:r>
        <w:rPr>
          <w:rFonts w:ascii="仿宋" w:eastAsia="仿宋"/>
          <w:sz w:val="32"/>
          <w:szCs w:val="32"/>
        </w:rPr>
        <w:t>8537.51</w:t>
      </w:r>
      <w:r>
        <w:rPr>
          <w:rFonts w:ascii="仿宋" w:eastAsia="仿宋" w:hint="eastAsia"/>
          <w:sz w:val="32"/>
          <w:szCs w:val="32"/>
        </w:rPr>
        <w:t>万元，主要用于以下方面</w:t>
      </w:r>
      <w:r>
        <w:rPr>
          <w:rFonts w:ascii="仿宋" w:eastAsia="仿宋"/>
          <w:sz w:val="32"/>
          <w:szCs w:val="32"/>
        </w:rPr>
        <w:t>:</w:t>
      </w:r>
      <w:r>
        <w:rPr>
          <w:rFonts w:ascii="仿宋" w:eastAsia="仿宋" w:hint="eastAsia"/>
          <w:b/>
          <w:sz w:val="32"/>
          <w:szCs w:val="32"/>
        </w:rPr>
        <w:t>一般公共服务（类）</w:t>
      </w:r>
      <w:r>
        <w:rPr>
          <w:rFonts w:ascii="仿宋" w:eastAsia="仿宋" w:hint="eastAsia"/>
          <w:sz w:val="32"/>
          <w:szCs w:val="32"/>
        </w:rPr>
        <w:t>支出</w:t>
      </w:r>
      <w:r>
        <w:rPr>
          <w:rFonts w:ascii="仿宋" w:eastAsia="仿宋"/>
          <w:sz w:val="32"/>
          <w:szCs w:val="32"/>
        </w:rPr>
        <w:t>7.73</w:t>
      </w:r>
      <w:r>
        <w:rPr>
          <w:rFonts w:ascii="仿宋" w:eastAsia="仿宋" w:hint="eastAsia"/>
          <w:sz w:val="32"/>
          <w:szCs w:val="32"/>
        </w:rPr>
        <w:t>万元，占</w:t>
      </w:r>
      <w:r>
        <w:rPr>
          <w:rFonts w:ascii="仿宋" w:eastAsia="仿宋"/>
          <w:sz w:val="32"/>
          <w:szCs w:val="32"/>
        </w:rPr>
        <w:t>0.09%</w:t>
      </w:r>
      <w:r>
        <w:rPr>
          <w:rFonts w:ascii="仿宋" w:eastAsia="仿宋" w:hint="eastAsia"/>
          <w:sz w:val="32"/>
          <w:szCs w:val="32"/>
        </w:rPr>
        <w:t>；</w:t>
      </w:r>
      <w:r>
        <w:rPr>
          <w:rFonts w:ascii="仿宋" w:eastAsia="仿宋" w:hint="eastAsia"/>
          <w:b/>
          <w:sz w:val="32"/>
          <w:szCs w:val="32"/>
        </w:rPr>
        <w:t>社会保障和就业（类）</w:t>
      </w:r>
      <w:r>
        <w:rPr>
          <w:rFonts w:ascii="仿宋" w:eastAsia="仿宋" w:hint="eastAsia"/>
          <w:sz w:val="32"/>
          <w:szCs w:val="32"/>
        </w:rPr>
        <w:t>支出</w:t>
      </w:r>
      <w:r>
        <w:rPr>
          <w:rFonts w:ascii="仿宋" w:eastAsia="仿宋"/>
          <w:sz w:val="32"/>
          <w:szCs w:val="32"/>
        </w:rPr>
        <w:t>1796.11</w:t>
      </w:r>
      <w:r>
        <w:rPr>
          <w:rFonts w:ascii="仿宋" w:eastAsia="仿宋" w:hint="eastAsia"/>
          <w:sz w:val="32"/>
          <w:szCs w:val="32"/>
        </w:rPr>
        <w:t>万元，占</w:t>
      </w:r>
      <w:r>
        <w:rPr>
          <w:rFonts w:ascii="仿宋" w:eastAsia="仿宋"/>
          <w:sz w:val="32"/>
          <w:szCs w:val="32"/>
        </w:rPr>
        <w:t>20.06%</w:t>
      </w:r>
      <w:r>
        <w:rPr>
          <w:rFonts w:ascii="仿宋" w:eastAsia="仿宋" w:hint="eastAsia"/>
          <w:sz w:val="32"/>
          <w:szCs w:val="32"/>
        </w:rPr>
        <w:t>；</w:t>
      </w:r>
      <w:r>
        <w:rPr>
          <w:rFonts w:ascii="仿宋" w:eastAsia="仿宋"/>
          <w:b/>
          <w:bCs/>
          <w:sz w:val="32"/>
          <w:szCs w:val="32"/>
        </w:rPr>
        <w:t>城乡社区</w:t>
      </w:r>
      <w:r>
        <w:rPr>
          <w:rFonts w:ascii="仿宋" w:eastAsia="仿宋" w:hint="eastAsia"/>
          <w:b/>
          <w:bCs/>
          <w:sz w:val="32"/>
          <w:szCs w:val="32"/>
        </w:rPr>
        <w:t>支出</w:t>
      </w:r>
      <w:r>
        <w:rPr>
          <w:rFonts w:ascii="仿宋" w:eastAsia="仿宋"/>
          <w:sz w:val="32"/>
          <w:szCs w:val="32"/>
        </w:rPr>
        <w:t>6732.53</w:t>
      </w:r>
      <w:r>
        <w:rPr>
          <w:rFonts w:ascii="仿宋" w:eastAsia="仿宋" w:hint="eastAsia"/>
          <w:sz w:val="32"/>
          <w:szCs w:val="32"/>
        </w:rPr>
        <w:t>万元，占</w:t>
      </w:r>
      <w:r>
        <w:rPr>
          <w:rFonts w:ascii="仿宋" w:eastAsia="仿宋"/>
          <w:sz w:val="32"/>
          <w:szCs w:val="32"/>
        </w:rPr>
        <w:t>75.19%</w:t>
      </w:r>
      <w:r>
        <w:rPr>
          <w:rFonts w:ascii="仿宋" w:eastAsia="仿宋" w:hint="eastAsia"/>
          <w:sz w:val="32"/>
          <w:szCs w:val="32"/>
        </w:rPr>
        <w:t>；住房保障支出</w:t>
      </w:r>
      <w:r>
        <w:rPr>
          <w:rFonts w:ascii="仿宋" w:eastAsia="仿宋"/>
          <w:sz w:val="32"/>
          <w:szCs w:val="32"/>
        </w:rPr>
        <w:t>418.02</w:t>
      </w:r>
      <w:r>
        <w:rPr>
          <w:rFonts w:ascii="仿宋" w:eastAsia="仿宋" w:hint="eastAsia"/>
          <w:sz w:val="32"/>
          <w:szCs w:val="32"/>
        </w:rPr>
        <w:t>万元，占</w:t>
      </w:r>
      <w:r>
        <w:rPr>
          <w:rFonts w:ascii="仿宋" w:eastAsia="仿宋"/>
          <w:sz w:val="32"/>
          <w:szCs w:val="32"/>
        </w:rPr>
        <w:t>4.67%</w:t>
      </w:r>
      <w:r>
        <w:rPr>
          <w:rFonts w:ascii="仿宋" w:eastAsia="仿宋" w:hint="eastAsia"/>
          <w:sz w:val="32"/>
          <w:szCs w:val="32"/>
        </w:rPr>
        <w:t>。</w:t>
      </w:r>
    </w:p>
    <w:p w:rsidR="00A12295" w:rsidRDefault="00A12295" w:rsidP="000620D0">
      <w:pPr>
        <w:pStyle w:val="a0"/>
        <w:spacing w:before="93"/>
      </w:pPr>
    </w:p>
    <w:p w:rsidR="00A12295" w:rsidRDefault="009A7AE6" w:rsidP="000620D0">
      <w:pPr>
        <w:pStyle w:val="a0"/>
        <w:spacing w:before="93" w:line="360" w:lineRule="auto"/>
        <w:jc w:val="center"/>
      </w:pPr>
      <w:r>
        <w:rPr>
          <w:noProof/>
        </w:rPr>
        <w:drawing>
          <wp:inline distT="0" distB="0" distL="85723" distR="85723">
            <wp:extent cx="4829501" cy="2200650"/>
            <wp:effectExtent l="0" t="0" r="19" b="28"/>
            <wp:docPr id="16"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pic:nvPicPr>
                  <pic:blipFill>
                    <a:blip r:embed="rId13"/>
                    <a:stretch>
                      <a:fillRect/>
                    </a:stretch>
                  </pic:blipFill>
                  <pic:spPr>
                    <a:xfrm>
                      <a:off x="0" y="0"/>
                      <a:ext cx="4829501" cy="2200650"/>
                    </a:xfrm>
                    <a:prstGeom prst="rect">
                      <a:avLst/>
                    </a:prstGeom>
                    <a:noFill/>
                    <a:ln w="9525" cap="flat" cmpd="sng">
                      <a:noFill/>
                      <a:prstDash val="solid"/>
                      <a:miter/>
                    </a:ln>
                  </pic:spPr>
                </pic:pic>
              </a:graphicData>
            </a:graphic>
          </wp:inline>
        </w:drawing>
      </w:r>
    </w:p>
    <w:p w:rsidR="00A12295" w:rsidRDefault="009A7AE6">
      <w:pPr>
        <w:spacing w:line="360" w:lineRule="auto"/>
        <w:jc w:val="center"/>
        <w:rPr>
          <w:rFonts w:ascii="仿宋" w:eastAsia="仿宋"/>
          <w:sz w:val="32"/>
          <w:szCs w:val="32"/>
        </w:rPr>
      </w:pPr>
      <w:r>
        <w:rPr>
          <w:rFonts w:ascii="仿宋" w:eastAsia="仿宋" w:hint="eastAsia"/>
          <w:sz w:val="32"/>
          <w:szCs w:val="32"/>
        </w:rPr>
        <w:t>（图</w:t>
      </w:r>
      <w:r>
        <w:rPr>
          <w:rFonts w:ascii="仿宋" w:eastAsia="仿宋" w:hint="eastAsia"/>
          <w:sz w:val="32"/>
          <w:szCs w:val="32"/>
        </w:rPr>
        <w:t>6</w:t>
      </w:r>
      <w:r>
        <w:rPr>
          <w:rFonts w:ascii="仿宋" w:eastAsia="仿宋" w:hint="eastAsia"/>
          <w:sz w:val="32"/>
          <w:szCs w:val="32"/>
        </w:rPr>
        <w:t>：一般公共预算财政拨款支出决算结构）</w:t>
      </w:r>
    </w:p>
    <w:p w:rsidR="00A12295" w:rsidRDefault="00A12295">
      <w:pPr>
        <w:spacing w:line="360" w:lineRule="auto"/>
        <w:ind w:firstLineChars="200" w:firstLine="640"/>
        <w:rPr>
          <w:rFonts w:ascii="仿宋" w:eastAsia="仿宋"/>
          <w:sz w:val="32"/>
          <w:szCs w:val="32"/>
        </w:rPr>
      </w:pPr>
    </w:p>
    <w:p w:rsidR="00A12295" w:rsidRDefault="009A7AE6" w:rsidP="000620D0">
      <w:pPr>
        <w:spacing w:line="360" w:lineRule="auto"/>
        <w:ind w:firstLineChars="200" w:firstLine="643"/>
        <w:outlineLvl w:val="2"/>
        <w:rPr>
          <w:rFonts w:ascii="仿宋" w:eastAsia="仿宋"/>
          <w:b/>
          <w:sz w:val="32"/>
          <w:szCs w:val="32"/>
        </w:rPr>
      </w:pPr>
      <w:bookmarkStart w:id="36" w:name="_Toc15377212"/>
      <w:r>
        <w:rPr>
          <w:rFonts w:ascii="仿宋" w:eastAsia="仿宋" w:hint="eastAsia"/>
          <w:b/>
          <w:sz w:val="32"/>
          <w:szCs w:val="32"/>
        </w:rPr>
        <w:lastRenderedPageBreak/>
        <w:t>（三）一般公共预算财政拨款支出决算具体情况</w:t>
      </w:r>
      <w:bookmarkEnd w:id="36"/>
    </w:p>
    <w:p w:rsidR="00A12295" w:rsidRDefault="009A7AE6" w:rsidP="000620D0">
      <w:pPr>
        <w:spacing w:line="360" w:lineRule="auto"/>
        <w:ind w:firstLineChars="200" w:firstLine="643"/>
        <w:outlineLvl w:val="2"/>
        <w:rPr>
          <w:rFonts w:ascii="仿宋" w:eastAsia="仿宋"/>
          <w:sz w:val="32"/>
          <w:szCs w:val="32"/>
        </w:rPr>
      </w:pPr>
      <w:bookmarkStart w:id="37" w:name="_Toc15377444"/>
      <w:bookmarkStart w:id="38" w:name="_Toc15378460"/>
      <w:bookmarkStart w:id="39" w:name="_Toc15377213"/>
      <w:r>
        <w:rPr>
          <w:rFonts w:ascii="仿宋" w:eastAsia="仿宋" w:hint="eastAsia"/>
          <w:b/>
          <w:sz w:val="32"/>
          <w:szCs w:val="32"/>
        </w:rPr>
        <w:t>2021</w:t>
      </w:r>
      <w:r>
        <w:rPr>
          <w:rFonts w:ascii="仿宋" w:eastAsia="仿宋" w:hint="eastAsia"/>
          <w:b/>
          <w:sz w:val="32"/>
          <w:szCs w:val="32"/>
        </w:rPr>
        <w:t>年一般公共预算支出决算数为</w:t>
      </w:r>
      <w:r>
        <w:rPr>
          <w:rFonts w:ascii="仿宋" w:eastAsia="仿宋"/>
          <w:b/>
          <w:sz w:val="32"/>
          <w:szCs w:val="32"/>
        </w:rPr>
        <w:t>8537.51</w:t>
      </w:r>
      <w:r>
        <w:rPr>
          <w:rFonts w:ascii="仿宋" w:eastAsia="仿宋" w:hint="eastAsia"/>
          <w:sz w:val="32"/>
          <w:szCs w:val="32"/>
        </w:rPr>
        <w:t>，</w:t>
      </w:r>
      <w:r>
        <w:rPr>
          <w:rStyle w:val="a7"/>
          <w:rFonts w:ascii="仿宋" w:eastAsia="仿宋" w:hint="eastAsia"/>
          <w:bCs/>
          <w:sz w:val="32"/>
          <w:szCs w:val="32"/>
        </w:rPr>
        <w:t>完成预算</w:t>
      </w:r>
      <w:r>
        <w:rPr>
          <w:rStyle w:val="a7"/>
          <w:rFonts w:ascii="仿宋" w:eastAsia="仿宋"/>
          <w:bCs/>
          <w:sz w:val="32"/>
          <w:szCs w:val="32"/>
        </w:rPr>
        <w:t>100%</w:t>
      </w:r>
      <w:r>
        <w:rPr>
          <w:rStyle w:val="a7"/>
          <w:rFonts w:ascii="仿宋" w:eastAsia="仿宋" w:hint="eastAsia"/>
          <w:bCs/>
          <w:sz w:val="32"/>
          <w:szCs w:val="32"/>
        </w:rPr>
        <w:t>。其中：</w:t>
      </w:r>
      <w:bookmarkEnd w:id="37"/>
      <w:bookmarkEnd w:id="38"/>
      <w:bookmarkEnd w:id="39"/>
    </w:p>
    <w:p w:rsidR="00A12295" w:rsidRDefault="009A7AE6" w:rsidP="000620D0">
      <w:pPr>
        <w:spacing w:line="360" w:lineRule="auto"/>
        <w:ind w:firstLineChars="200" w:firstLine="643"/>
        <w:rPr>
          <w:rFonts w:ascii="仿宋" w:eastAsia="仿宋"/>
          <w:b/>
          <w:sz w:val="32"/>
          <w:szCs w:val="32"/>
        </w:rPr>
      </w:pPr>
      <w:r>
        <w:rPr>
          <w:rStyle w:val="a7"/>
          <w:rFonts w:ascii="仿宋" w:eastAsia="仿宋"/>
          <w:bCs/>
          <w:sz w:val="32"/>
          <w:szCs w:val="32"/>
        </w:rPr>
        <w:t>1.</w:t>
      </w:r>
      <w:r>
        <w:rPr>
          <w:rStyle w:val="a7"/>
          <w:rFonts w:ascii="仿宋" w:eastAsia="仿宋" w:hint="eastAsia"/>
          <w:bCs/>
          <w:sz w:val="32"/>
          <w:szCs w:val="32"/>
        </w:rPr>
        <w:t>一般公共服务（类）</w:t>
      </w:r>
      <w:r>
        <w:rPr>
          <w:rStyle w:val="a7"/>
          <w:rFonts w:ascii="仿宋" w:eastAsia="仿宋"/>
          <w:bCs/>
          <w:sz w:val="32"/>
          <w:szCs w:val="32"/>
        </w:rPr>
        <w:t>商贸事务</w:t>
      </w:r>
      <w:r>
        <w:rPr>
          <w:rStyle w:val="a7"/>
          <w:rFonts w:ascii="仿宋" w:eastAsia="仿宋" w:hint="eastAsia"/>
          <w:bCs/>
          <w:sz w:val="32"/>
          <w:szCs w:val="32"/>
        </w:rPr>
        <w:t>（款）</w:t>
      </w:r>
      <w:r>
        <w:rPr>
          <w:rStyle w:val="a7"/>
          <w:rFonts w:ascii="仿宋" w:eastAsia="仿宋"/>
          <w:bCs/>
          <w:sz w:val="32"/>
          <w:szCs w:val="32"/>
        </w:rPr>
        <w:t>招商引资</w:t>
      </w:r>
      <w:r>
        <w:rPr>
          <w:rStyle w:val="a7"/>
          <w:rFonts w:ascii="仿宋" w:eastAsia="仿宋" w:hint="eastAsia"/>
          <w:bCs/>
          <w:sz w:val="32"/>
          <w:szCs w:val="32"/>
        </w:rPr>
        <w:t>（项）</w:t>
      </w:r>
      <w:r>
        <w:rPr>
          <w:rStyle w:val="a7"/>
          <w:rFonts w:ascii="仿宋" w:eastAsia="仿宋"/>
          <w:bCs/>
          <w:sz w:val="32"/>
          <w:szCs w:val="32"/>
        </w:rPr>
        <w:t>:</w:t>
      </w:r>
      <w:r>
        <w:rPr>
          <w:rStyle w:val="a7"/>
          <w:rFonts w:ascii="仿宋" w:eastAsia="仿宋"/>
          <w:b w:val="0"/>
          <w:bCs/>
          <w:sz w:val="32"/>
          <w:szCs w:val="32"/>
        </w:rPr>
        <w:t xml:space="preserve"> </w:t>
      </w:r>
      <w:r>
        <w:rPr>
          <w:rStyle w:val="a7"/>
          <w:rFonts w:ascii="仿宋" w:eastAsia="仿宋" w:hint="eastAsia"/>
          <w:b w:val="0"/>
          <w:bCs/>
          <w:sz w:val="32"/>
          <w:szCs w:val="32"/>
        </w:rPr>
        <w:t>支出决算为</w:t>
      </w:r>
      <w:r>
        <w:rPr>
          <w:rStyle w:val="a7"/>
          <w:rFonts w:ascii="仿宋" w:eastAsia="仿宋"/>
          <w:b w:val="0"/>
          <w:bCs/>
          <w:sz w:val="32"/>
          <w:szCs w:val="32"/>
        </w:rPr>
        <w:t>1.68</w:t>
      </w:r>
      <w:r>
        <w:rPr>
          <w:rStyle w:val="a7"/>
          <w:rFonts w:ascii="仿宋" w:eastAsia="仿宋" w:hint="eastAsia"/>
          <w:b w:val="0"/>
          <w:bCs/>
          <w:sz w:val="32"/>
          <w:szCs w:val="32"/>
        </w:rPr>
        <w:t>万元，完成预算</w:t>
      </w:r>
      <w:r>
        <w:rPr>
          <w:rStyle w:val="a7"/>
          <w:rFonts w:ascii="仿宋" w:eastAsia="仿宋"/>
          <w:b w:val="0"/>
          <w:bCs/>
          <w:sz w:val="32"/>
          <w:szCs w:val="32"/>
        </w:rPr>
        <w:t>100%</w:t>
      </w:r>
      <w:r>
        <w:rPr>
          <w:rStyle w:val="a7"/>
          <w:rFonts w:ascii="仿宋" w:eastAsia="仿宋" w:hint="eastAsia"/>
          <w:b w:val="0"/>
          <w:bCs/>
          <w:sz w:val="32"/>
          <w:szCs w:val="32"/>
        </w:rPr>
        <w:t>。</w:t>
      </w:r>
    </w:p>
    <w:p w:rsidR="00A12295" w:rsidRDefault="009A7AE6" w:rsidP="000620D0">
      <w:pPr>
        <w:spacing w:line="360" w:lineRule="auto"/>
        <w:ind w:firstLineChars="200" w:firstLine="643"/>
        <w:rPr>
          <w:rFonts w:ascii="仿宋" w:eastAsia="仿宋"/>
          <w:b/>
          <w:sz w:val="32"/>
          <w:szCs w:val="32"/>
        </w:rPr>
      </w:pPr>
      <w:r>
        <w:rPr>
          <w:rStyle w:val="a7"/>
          <w:rFonts w:ascii="仿宋" w:eastAsia="仿宋"/>
          <w:bCs/>
          <w:sz w:val="32"/>
          <w:szCs w:val="32"/>
        </w:rPr>
        <w:t>2.</w:t>
      </w:r>
      <w:r>
        <w:rPr>
          <w:rStyle w:val="a7"/>
          <w:rFonts w:ascii="仿宋" w:eastAsia="仿宋" w:hint="eastAsia"/>
          <w:bCs/>
          <w:sz w:val="32"/>
          <w:szCs w:val="32"/>
        </w:rPr>
        <w:t>一般公共服务（类）</w:t>
      </w:r>
      <w:r>
        <w:rPr>
          <w:rStyle w:val="a7"/>
          <w:rFonts w:ascii="仿宋" w:eastAsia="仿宋"/>
          <w:bCs/>
          <w:sz w:val="32"/>
          <w:szCs w:val="32"/>
        </w:rPr>
        <w:t>组织事务</w:t>
      </w:r>
      <w:r>
        <w:rPr>
          <w:rStyle w:val="a7"/>
          <w:rFonts w:ascii="仿宋" w:eastAsia="仿宋" w:hint="eastAsia"/>
          <w:bCs/>
          <w:sz w:val="32"/>
          <w:szCs w:val="32"/>
        </w:rPr>
        <w:t>（款）</w:t>
      </w:r>
      <w:r>
        <w:rPr>
          <w:rStyle w:val="a7"/>
          <w:rFonts w:ascii="仿宋" w:eastAsia="仿宋"/>
          <w:bCs/>
          <w:sz w:val="32"/>
          <w:szCs w:val="32"/>
        </w:rPr>
        <w:t>其他组织事务</w:t>
      </w:r>
      <w:r>
        <w:rPr>
          <w:rStyle w:val="a7"/>
          <w:rFonts w:ascii="仿宋" w:eastAsia="仿宋"/>
          <w:bCs/>
          <w:sz w:val="32"/>
          <w:szCs w:val="32"/>
        </w:rPr>
        <w:t xml:space="preserve"> </w:t>
      </w:r>
      <w:r>
        <w:rPr>
          <w:rStyle w:val="a7"/>
          <w:rFonts w:ascii="仿宋" w:eastAsia="仿宋" w:hint="eastAsia"/>
          <w:bCs/>
          <w:sz w:val="32"/>
          <w:szCs w:val="32"/>
        </w:rPr>
        <w:t>（项）</w:t>
      </w:r>
      <w:r>
        <w:rPr>
          <w:rStyle w:val="a7"/>
          <w:rFonts w:ascii="仿宋" w:eastAsia="仿宋"/>
          <w:bCs/>
          <w:sz w:val="32"/>
          <w:szCs w:val="32"/>
        </w:rPr>
        <w:t>:</w:t>
      </w:r>
      <w:r>
        <w:rPr>
          <w:rStyle w:val="a7"/>
          <w:rFonts w:ascii="仿宋" w:eastAsia="仿宋"/>
          <w:b w:val="0"/>
          <w:bCs/>
          <w:sz w:val="32"/>
          <w:szCs w:val="32"/>
        </w:rPr>
        <w:t xml:space="preserve"> </w:t>
      </w:r>
      <w:r>
        <w:rPr>
          <w:rStyle w:val="a7"/>
          <w:rFonts w:ascii="仿宋" w:eastAsia="仿宋" w:hint="eastAsia"/>
          <w:b w:val="0"/>
          <w:bCs/>
          <w:sz w:val="32"/>
          <w:szCs w:val="32"/>
        </w:rPr>
        <w:t>支出决算为</w:t>
      </w:r>
      <w:r>
        <w:rPr>
          <w:rStyle w:val="a7"/>
          <w:rFonts w:ascii="仿宋" w:eastAsia="仿宋"/>
          <w:b w:val="0"/>
          <w:bCs/>
          <w:sz w:val="32"/>
          <w:szCs w:val="32"/>
        </w:rPr>
        <w:t>6.05</w:t>
      </w:r>
      <w:r>
        <w:rPr>
          <w:rStyle w:val="a7"/>
          <w:rFonts w:ascii="仿宋" w:eastAsia="仿宋" w:hint="eastAsia"/>
          <w:b w:val="0"/>
          <w:bCs/>
          <w:sz w:val="32"/>
          <w:szCs w:val="32"/>
        </w:rPr>
        <w:t>万元，完成预算</w:t>
      </w:r>
      <w:r>
        <w:rPr>
          <w:rStyle w:val="a7"/>
          <w:rFonts w:ascii="仿宋" w:eastAsia="仿宋"/>
          <w:b w:val="0"/>
          <w:bCs/>
          <w:sz w:val="32"/>
          <w:szCs w:val="32"/>
        </w:rPr>
        <w:t>100%</w:t>
      </w:r>
      <w:r>
        <w:rPr>
          <w:rStyle w:val="a7"/>
          <w:rFonts w:ascii="仿宋" w:eastAsia="仿宋" w:hint="eastAsia"/>
          <w:b w:val="0"/>
          <w:bCs/>
          <w:sz w:val="32"/>
          <w:szCs w:val="32"/>
        </w:rPr>
        <w:t>。</w:t>
      </w:r>
    </w:p>
    <w:p w:rsidR="00A12295" w:rsidRDefault="009A7AE6" w:rsidP="000620D0">
      <w:pPr>
        <w:spacing w:line="360" w:lineRule="auto"/>
        <w:ind w:firstLineChars="200" w:firstLine="643"/>
        <w:rPr>
          <w:rStyle w:val="a7"/>
          <w:rFonts w:ascii="仿宋" w:eastAsia="仿宋"/>
          <w:b w:val="0"/>
          <w:bCs/>
          <w:sz w:val="32"/>
          <w:szCs w:val="32"/>
        </w:rPr>
      </w:pPr>
      <w:r>
        <w:rPr>
          <w:rStyle w:val="a7"/>
          <w:rFonts w:ascii="仿宋" w:eastAsia="仿宋"/>
          <w:bCs/>
          <w:sz w:val="32"/>
          <w:szCs w:val="32"/>
        </w:rPr>
        <w:t>3.</w:t>
      </w:r>
      <w:r>
        <w:rPr>
          <w:rStyle w:val="a7"/>
          <w:rFonts w:ascii="仿宋" w:eastAsia="仿宋" w:hint="eastAsia"/>
          <w:bCs/>
          <w:sz w:val="32"/>
          <w:szCs w:val="32"/>
        </w:rPr>
        <w:t>社会保障和就业（类）</w:t>
      </w:r>
      <w:r>
        <w:rPr>
          <w:rStyle w:val="a7"/>
          <w:rFonts w:ascii="仿宋" w:eastAsia="仿宋"/>
          <w:bCs/>
          <w:sz w:val="32"/>
          <w:szCs w:val="32"/>
        </w:rPr>
        <w:t>人力资源和社会保障管理事务</w:t>
      </w:r>
      <w:r>
        <w:rPr>
          <w:rStyle w:val="a7"/>
          <w:rFonts w:ascii="仿宋" w:eastAsia="仿宋" w:hint="eastAsia"/>
          <w:bCs/>
          <w:sz w:val="32"/>
          <w:szCs w:val="32"/>
        </w:rPr>
        <w:t>（款）</w:t>
      </w:r>
      <w:r>
        <w:rPr>
          <w:rStyle w:val="a7"/>
          <w:rFonts w:ascii="仿宋" w:eastAsia="仿宋"/>
          <w:bCs/>
          <w:sz w:val="32"/>
          <w:szCs w:val="32"/>
        </w:rPr>
        <w:t>其他人力资源和社会保障管理事务</w:t>
      </w:r>
      <w:r>
        <w:rPr>
          <w:rStyle w:val="a7"/>
          <w:rFonts w:ascii="仿宋" w:eastAsia="仿宋" w:hint="eastAsia"/>
          <w:bCs/>
          <w:sz w:val="32"/>
          <w:szCs w:val="32"/>
        </w:rPr>
        <w:t>（项）</w:t>
      </w:r>
      <w:r>
        <w:rPr>
          <w:rStyle w:val="a7"/>
          <w:rFonts w:ascii="仿宋" w:eastAsia="仿宋"/>
          <w:bCs/>
          <w:sz w:val="32"/>
          <w:szCs w:val="32"/>
        </w:rPr>
        <w:t>:</w:t>
      </w:r>
      <w:r>
        <w:rPr>
          <w:rStyle w:val="a7"/>
          <w:rFonts w:ascii="仿宋" w:eastAsia="仿宋"/>
          <w:b w:val="0"/>
          <w:bCs/>
          <w:sz w:val="32"/>
          <w:szCs w:val="32"/>
        </w:rPr>
        <w:t xml:space="preserve"> </w:t>
      </w:r>
      <w:r>
        <w:rPr>
          <w:rStyle w:val="a7"/>
          <w:rFonts w:ascii="仿宋" w:eastAsia="仿宋" w:hint="eastAsia"/>
          <w:b w:val="0"/>
          <w:bCs/>
          <w:sz w:val="32"/>
          <w:szCs w:val="32"/>
        </w:rPr>
        <w:t>支出决算为</w:t>
      </w:r>
      <w:r>
        <w:rPr>
          <w:rStyle w:val="a7"/>
          <w:rFonts w:ascii="仿宋" w:eastAsia="仿宋"/>
          <w:b w:val="0"/>
          <w:bCs/>
          <w:sz w:val="32"/>
          <w:szCs w:val="32"/>
        </w:rPr>
        <w:t>1.60</w:t>
      </w:r>
      <w:r>
        <w:rPr>
          <w:rStyle w:val="a7"/>
          <w:rFonts w:ascii="仿宋" w:eastAsia="仿宋" w:hint="eastAsia"/>
          <w:b w:val="0"/>
          <w:bCs/>
          <w:sz w:val="32"/>
          <w:szCs w:val="32"/>
        </w:rPr>
        <w:t>万元，完成预算</w:t>
      </w:r>
      <w:r>
        <w:rPr>
          <w:rStyle w:val="a7"/>
          <w:rFonts w:ascii="仿宋" w:eastAsia="仿宋"/>
          <w:b w:val="0"/>
          <w:bCs/>
          <w:sz w:val="32"/>
          <w:szCs w:val="32"/>
        </w:rPr>
        <w:t>100%</w:t>
      </w:r>
      <w:r>
        <w:rPr>
          <w:rStyle w:val="a7"/>
          <w:rFonts w:ascii="仿宋" w:eastAsia="仿宋" w:hint="eastAsia"/>
          <w:b w:val="0"/>
          <w:bCs/>
          <w:sz w:val="32"/>
          <w:szCs w:val="32"/>
        </w:rPr>
        <w:t>。</w:t>
      </w:r>
    </w:p>
    <w:p w:rsidR="00A12295" w:rsidRDefault="009A7AE6" w:rsidP="000620D0">
      <w:pPr>
        <w:spacing w:line="360" w:lineRule="auto"/>
        <w:ind w:firstLineChars="200" w:firstLine="643"/>
        <w:rPr>
          <w:rStyle w:val="a7"/>
          <w:rFonts w:ascii="仿宋" w:eastAsia="仿宋"/>
          <w:b w:val="0"/>
          <w:bCs/>
          <w:sz w:val="32"/>
          <w:szCs w:val="32"/>
        </w:rPr>
      </w:pPr>
      <w:r>
        <w:rPr>
          <w:rStyle w:val="a7"/>
          <w:rFonts w:ascii="仿宋" w:eastAsia="仿宋"/>
          <w:bCs/>
          <w:sz w:val="32"/>
          <w:szCs w:val="32"/>
        </w:rPr>
        <w:t>4.</w:t>
      </w:r>
      <w:r>
        <w:rPr>
          <w:rStyle w:val="a7"/>
          <w:rFonts w:ascii="仿宋" w:eastAsia="仿宋" w:hint="eastAsia"/>
          <w:bCs/>
          <w:sz w:val="32"/>
          <w:szCs w:val="32"/>
        </w:rPr>
        <w:t>社会保障和就业（类）</w:t>
      </w:r>
      <w:r>
        <w:rPr>
          <w:rStyle w:val="a7"/>
          <w:rFonts w:ascii="仿宋" w:eastAsia="仿宋"/>
          <w:bCs/>
          <w:sz w:val="32"/>
          <w:szCs w:val="32"/>
        </w:rPr>
        <w:t>行政事业单位养老</w:t>
      </w:r>
      <w:r>
        <w:rPr>
          <w:rStyle w:val="a7"/>
          <w:rFonts w:ascii="仿宋" w:eastAsia="仿宋" w:hint="eastAsia"/>
          <w:bCs/>
          <w:sz w:val="32"/>
          <w:szCs w:val="32"/>
        </w:rPr>
        <w:t>（款）</w:t>
      </w:r>
      <w:r>
        <w:rPr>
          <w:rStyle w:val="a7"/>
          <w:rFonts w:ascii="仿宋" w:eastAsia="仿宋"/>
          <w:bCs/>
          <w:sz w:val="32"/>
          <w:szCs w:val="32"/>
        </w:rPr>
        <w:t>行政单位离退休</w:t>
      </w:r>
      <w:r>
        <w:rPr>
          <w:rStyle w:val="a7"/>
          <w:rFonts w:ascii="仿宋" w:eastAsia="仿宋" w:hint="eastAsia"/>
          <w:bCs/>
          <w:sz w:val="32"/>
          <w:szCs w:val="32"/>
        </w:rPr>
        <w:t>（项）</w:t>
      </w:r>
      <w:r>
        <w:rPr>
          <w:rStyle w:val="a7"/>
          <w:rFonts w:ascii="仿宋" w:eastAsia="仿宋"/>
          <w:bCs/>
          <w:sz w:val="32"/>
          <w:szCs w:val="32"/>
        </w:rPr>
        <w:t>:</w:t>
      </w:r>
      <w:r>
        <w:rPr>
          <w:rStyle w:val="a7"/>
          <w:rFonts w:ascii="仿宋" w:eastAsia="仿宋"/>
          <w:b w:val="0"/>
          <w:bCs/>
          <w:sz w:val="32"/>
          <w:szCs w:val="32"/>
        </w:rPr>
        <w:t xml:space="preserve"> </w:t>
      </w:r>
      <w:r>
        <w:rPr>
          <w:rStyle w:val="a7"/>
          <w:rFonts w:ascii="仿宋" w:eastAsia="仿宋" w:hint="eastAsia"/>
          <w:b w:val="0"/>
          <w:bCs/>
          <w:sz w:val="32"/>
          <w:szCs w:val="32"/>
        </w:rPr>
        <w:t>支出决算为</w:t>
      </w:r>
      <w:r>
        <w:rPr>
          <w:rStyle w:val="a7"/>
          <w:rFonts w:ascii="仿宋" w:eastAsia="仿宋"/>
          <w:b w:val="0"/>
          <w:bCs/>
          <w:sz w:val="32"/>
          <w:szCs w:val="32"/>
        </w:rPr>
        <w:t>155.91</w:t>
      </w:r>
      <w:r>
        <w:rPr>
          <w:rStyle w:val="a7"/>
          <w:rFonts w:ascii="仿宋" w:eastAsia="仿宋" w:hint="eastAsia"/>
          <w:b w:val="0"/>
          <w:bCs/>
          <w:sz w:val="32"/>
          <w:szCs w:val="32"/>
        </w:rPr>
        <w:t>万元，完成预算</w:t>
      </w:r>
      <w:r>
        <w:rPr>
          <w:rStyle w:val="a7"/>
          <w:rFonts w:ascii="仿宋" w:eastAsia="仿宋"/>
          <w:b w:val="0"/>
          <w:bCs/>
          <w:sz w:val="32"/>
          <w:szCs w:val="32"/>
        </w:rPr>
        <w:t>100%</w:t>
      </w:r>
      <w:r>
        <w:rPr>
          <w:rStyle w:val="a7"/>
          <w:rFonts w:ascii="仿宋" w:eastAsia="仿宋" w:hint="eastAsia"/>
          <w:b w:val="0"/>
          <w:bCs/>
          <w:sz w:val="32"/>
          <w:szCs w:val="32"/>
        </w:rPr>
        <w:t>。</w:t>
      </w:r>
    </w:p>
    <w:p w:rsidR="00A12295" w:rsidRDefault="009A7AE6" w:rsidP="000620D0">
      <w:pPr>
        <w:spacing w:line="360" w:lineRule="auto"/>
        <w:ind w:firstLineChars="200" w:firstLine="643"/>
        <w:rPr>
          <w:rStyle w:val="a7"/>
          <w:rFonts w:ascii="仿宋" w:eastAsia="仿宋"/>
          <w:b w:val="0"/>
          <w:bCs/>
          <w:sz w:val="32"/>
          <w:szCs w:val="32"/>
        </w:rPr>
      </w:pPr>
      <w:r>
        <w:rPr>
          <w:rStyle w:val="a7"/>
          <w:rFonts w:ascii="仿宋" w:eastAsia="仿宋"/>
          <w:bCs/>
          <w:sz w:val="32"/>
          <w:szCs w:val="32"/>
        </w:rPr>
        <w:t>5.</w:t>
      </w:r>
      <w:r>
        <w:rPr>
          <w:rStyle w:val="a7"/>
          <w:rFonts w:ascii="仿宋" w:eastAsia="仿宋" w:hint="eastAsia"/>
          <w:bCs/>
          <w:sz w:val="32"/>
          <w:szCs w:val="32"/>
        </w:rPr>
        <w:t>社会保障和就业（类）</w:t>
      </w:r>
      <w:r>
        <w:rPr>
          <w:rStyle w:val="a7"/>
          <w:rFonts w:ascii="仿宋" w:eastAsia="仿宋"/>
          <w:bCs/>
          <w:sz w:val="32"/>
          <w:szCs w:val="32"/>
        </w:rPr>
        <w:t>行政事业单位养老</w:t>
      </w:r>
      <w:r>
        <w:rPr>
          <w:rStyle w:val="a7"/>
          <w:rFonts w:ascii="仿宋" w:eastAsia="仿宋" w:hint="eastAsia"/>
          <w:bCs/>
          <w:sz w:val="32"/>
          <w:szCs w:val="32"/>
        </w:rPr>
        <w:t>（款）</w:t>
      </w:r>
      <w:r>
        <w:rPr>
          <w:rStyle w:val="a7"/>
          <w:rFonts w:ascii="仿宋" w:eastAsia="仿宋"/>
          <w:bCs/>
          <w:sz w:val="32"/>
          <w:szCs w:val="32"/>
        </w:rPr>
        <w:t>事业单位离退休</w:t>
      </w:r>
      <w:r>
        <w:rPr>
          <w:rStyle w:val="a7"/>
          <w:rFonts w:ascii="仿宋" w:eastAsia="仿宋" w:hint="eastAsia"/>
          <w:bCs/>
          <w:sz w:val="32"/>
          <w:szCs w:val="32"/>
        </w:rPr>
        <w:t>（项）</w:t>
      </w:r>
      <w:r>
        <w:rPr>
          <w:rStyle w:val="a7"/>
          <w:rFonts w:ascii="仿宋" w:eastAsia="仿宋"/>
          <w:bCs/>
          <w:sz w:val="32"/>
          <w:szCs w:val="32"/>
        </w:rPr>
        <w:t>:</w:t>
      </w:r>
      <w:r>
        <w:rPr>
          <w:rStyle w:val="a7"/>
          <w:rFonts w:ascii="仿宋" w:eastAsia="仿宋"/>
          <w:b w:val="0"/>
          <w:bCs/>
          <w:sz w:val="32"/>
          <w:szCs w:val="32"/>
        </w:rPr>
        <w:t xml:space="preserve"> </w:t>
      </w:r>
      <w:r>
        <w:rPr>
          <w:rStyle w:val="a7"/>
          <w:rFonts w:ascii="仿宋" w:eastAsia="仿宋" w:hint="eastAsia"/>
          <w:b w:val="0"/>
          <w:bCs/>
          <w:sz w:val="32"/>
          <w:szCs w:val="32"/>
        </w:rPr>
        <w:t>支出决算为</w:t>
      </w:r>
      <w:r>
        <w:rPr>
          <w:rStyle w:val="a7"/>
          <w:rFonts w:ascii="仿宋" w:eastAsia="仿宋"/>
          <w:b w:val="0"/>
          <w:bCs/>
          <w:sz w:val="32"/>
          <w:szCs w:val="32"/>
        </w:rPr>
        <w:t>1067.20</w:t>
      </w:r>
      <w:r>
        <w:rPr>
          <w:rStyle w:val="a7"/>
          <w:rFonts w:ascii="仿宋" w:eastAsia="仿宋" w:hint="eastAsia"/>
          <w:b w:val="0"/>
          <w:bCs/>
          <w:sz w:val="32"/>
          <w:szCs w:val="32"/>
        </w:rPr>
        <w:t>万元，完成预算</w:t>
      </w:r>
      <w:r>
        <w:rPr>
          <w:rStyle w:val="a7"/>
          <w:rFonts w:ascii="仿宋" w:eastAsia="仿宋"/>
          <w:b w:val="0"/>
          <w:bCs/>
          <w:sz w:val="32"/>
          <w:szCs w:val="32"/>
        </w:rPr>
        <w:t>100%</w:t>
      </w:r>
      <w:r>
        <w:rPr>
          <w:rStyle w:val="a7"/>
          <w:rFonts w:ascii="仿宋" w:eastAsia="仿宋" w:hint="eastAsia"/>
          <w:b w:val="0"/>
          <w:bCs/>
          <w:sz w:val="32"/>
          <w:szCs w:val="32"/>
        </w:rPr>
        <w:t>。</w:t>
      </w:r>
    </w:p>
    <w:p w:rsidR="00A12295" w:rsidRDefault="009A7AE6" w:rsidP="000620D0">
      <w:pPr>
        <w:spacing w:line="360" w:lineRule="auto"/>
        <w:ind w:firstLineChars="200" w:firstLine="643"/>
        <w:rPr>
          <w:rStyle w:val="a7"/>
          <w:rFonts w:ascii="仿宋" w:eastAsia="仿宋"/>
          <w:b w:val="0"/>
          <w:bCs/>
          <w:sz w:val="32"/>
          <w:szCs w:val="32"/>
        </w:rPr>
      </w:pPr>
      <w:r>
        <w:rPr>
          <w:rStyle w:val="a7"/>
          <w:rFonts w:ascii="仿宋" w:eastAsia="仿宋"/>
          <w:bCs/>
          <w:sz w:val="32"/>
          <w:szCs w:val="32"/>
        </w:rPr>
        <w:t>6.</w:t>
      </w:r>
      <w:r>
        <w:rPr>
          <w:rStyle w:val="a7"/>
          <w:rFonts w:ascii="仿宋" w:eastAsia="仿宋" w:hint="eastAsia"/>
          <w:bCs/>
          <w:sz w:val="32"/>
          <w:szCs w:val="32"/>
        </w:rPr>
        <w:t>社会保障和就业（类）</w:t>
      </w:r>
      <w:r>
        <w:rPr>
          <w:rStyle w:val="a7"/>
          <w:rFonts w:ascii="仿宋" w:eastAsia="仿宋"/>
          <w:bCs/>
          <w:sz w:val="32"/>
          <w:szCs w:val="32"/>
        </w:rPr>
        <w:t>行政事业单位养老</w:t>
      </w:r>
      <w:r>
        <w:rPr>
          <w:rStyle w:val="a7"/>
          <w:rFonts w:ascii="仿宋" w:eastAsia="仿宋" w:hint="eastAsia"/>
          <w:bCs/>
          <w:sz w:val="32"/>
          <w:szCs w:val="32"/>
        </w:rPr>
        <w:t>（款）</w:t>
      </w:r>
      <w:r>
        <w:rPr>
          <w:rStyle w:val="a7"/>
          <w:rFonts w:ascii="仿宋" w:eastAsia="仿宋"/>
          <w:bCs/>
          <w:sz w:val="32"/>
          <w:szCs w:val="32"/>
        </w:rPr>
        <w:t>机关事业单位基本养老保险缴费</w:t>
      </w:r>
      <w:r>
        <w:rPr>
          <w:rStyle w:val="a7"/>
          <w:rFonts w:ascii="仿宋" w:eastAsia="仿宋" w:hint="eastAsia"/>
          <w:bCs/>
          <w:sz w:val="32"/>
          <w:szCs w:val="32"/>
        </w:rPr>
        <w:t>（项）</w:t>
      </w:r>
      <w:r>
        <w:rPr>
          <w:rStyle w:val="a7"/>
          <w:rFonts w:ascii="仿宋" w:eastAsia="仿宋"/>
          <w:bCs/>
          <w:sz w:val="32"/>
          <w:szCs w:val="32"/>
        </w:rPr>
        <w:t>:</w:t>
      </w:r>
      <w:r>
        <w:rPr>
          <w:rStyle w:val="a7"/>
          <w:rFonts w:ascii="仿宋" w:eastAsia="仿宋"/>
          <w:b w:val="0"/>
          <w:bCs/>
          <w:sz w:val="32"/>
          <w:szCs w:val="32"/>
        </w:rPr>
        <w:t xml:space="preserve"> </w:t>
      </w:r>
      <w:r>
        <w:rPr>
          <w:rStyle w:val="a7"/>
          <w:rFonts w:ascii="仿宋" w:eastAsia="仿宋" w:hint="eastAsia"/>
          <w:b w:val="0"/>
          <w:bCs/>
          <w:sz w:val="32"/>
          <w:szCs w:val="32"/>
        </w:rPr>
        <w:t>支出决算为</w:t>
      </w:r>
      <w:r>
        <w:rPr>
          <w:rStyle w:val="a7"/>
          <w:rFonts w:ascii="仿宋" w:eastAsia="仿宋"/>
          <w:b w:val="0"/>
          <w:bCs/>
          <w:sz w:val="32"/>
          <w:szCs w:val="32"/>
        </w:rPr>
        <w:t>404.86</w:t>
      </w:r>
      <w:r>
        <w:rPr>
          <w:rStyle w:val="a7"/>
          <w:rFonts w:ascii="仿宋" w:eastAsia="仿宋" w:hint="eastAsia"/>
          <w:b w:val="0"/>
          <w:bCs/>
          <w:sz w:val="32"/>
          <w:szCs w:val="32"/>
        </w:rPr>
        <w:t>万元，完成预算</w:t>
      </w:r>
      <w:r>
        <w:rPr>
          <w:rStyle w:val="a7"/>
          <w:rFonts w:ascii="仿宋" w:eastAsia="仿宋"/>
          <w:b w:val="0"/>
          <w:bCs/>
          <w:sz w:val="32"/>
          <w:szCs w:val="32"/>
        </w:rPr>
        <w:t>100%</w:t>
      </w:r>
      <w:r>
        <w:rPr>
          <w:rStyle w:val="a7"/>
          <w:rFonts w:ascii="仿宋" w:eastAsia="仿宋" w:hint="eastAsia"/>
          <w:b w:val="0"/>
          <w:bCs/>
          <w:sz w:val="32"/>
          <w:szCs w:val="32"/>
        </w:rPr>
        <w:t>。</w:t>
      </w:r>
    </w:p>
    <w:p w:rsidR="00A12295" w:rsidRDefault="009A7AE6" w:rsidP="000620D0">
      <w:pPr>
        <w:spacing w:line="360" w:lineRule="auto"/>
        <w:ind w:firstLineChars="200" w:firstLine="643"/>
        <w:rPr>
          <w:rFonts w:ascii="仿宋" w:eastAsia="仿宋"/>
          <w:b/>
          <w:sz w:val="32"/>
          <w:szCs w:val="32"/>
        </w:rPr>
      </w:pPr>
      <w:r>
        <w:rPr>
          <w:rStyle w:val="a7"/>
          <w:rFonts w:ascii="仿宋" w:eastAsia="仿宋"/>
          <w:bCs/>
          <w:sz w:val="32"/>
          <w:szCs w:val="32"/>
        </w:rPr>
        <w:t>7.</w:t>
      </w:r>
      <w:r>
        <w:rPr>
          <w:rStyle w:val="a7"/>
          <w:rFonts w:ascii="仿宋" w:eastAsia="仿宋" w:hint="eastAsia"/>
          <w:bCs/>
          <w:sz w:val="32"/>
          <w:szCs w:val="32"/>
        </w:rPr>
        <w:t>社会保障和就业（类）</w:t>
      </w:r>
      <w:r>
        <w:rPr>
          <w:rStyle w:val="a7"/>
          <w:rFonts w:ascii="仿宋" w:eastAsia="仿宋"/>
          <w:bCs/>
          <w:sz w:val="32"/>
          <w:szCs w:val="32"/>
        </w:rPr>
        <w:t>抚恤</w:t>
      </w:r>
      <w:r>
        <w:rPr>
          <w:rStyle w:val="a7"/>
          <w:rFonts w:ascii="仿宋" w:eastAsia="仿宋" w:hint="eastAsia"/>
          <w:bCs/>
          <w:sz w:val="32"/>
          <w:szCs w:val="32"/>
        </w:rPr>
        <w:t>（款）</w:t>
      </w:r>
      <w:r>
        <w:rPr>
          <w:rStyle w:val="a7"/>
          <w:rFonts w:ascii="仿宋" w:eastAsia="仿宋"/>
          <w:bCs/>
          <w:sz w:val="32"/>
          <w:szCs w:val="32"/>
        </w:rPr>
        <w:t>死亡抚恤</w:t>
      </w:r>
      <w:r>
        <w:rPr>
          <w:rStyle w:val="a7"/>
          <w:rFonts w:ascii="仿宋" w:eastAsia="仿宋" w:hint="eastAsia"/>
          <w:bCs/>
          <w:sz w:val="32"/>
          <w:szCs w:val="32"/>
        </w:rPr>
        <w:t>（项）</w:t>
      </w:r>
      <w:r>
        <w:rPr>
          <w:rStyle w:val="a7"/>
          <w:rFonts w:ascii="仿宋" w:eastAsia="仿宋"/>
          <w:bCs/>
          <w:sz w:val="32"/>
          <w:szCs w:val="32"/>
        </w:rPr>
        <w:t>:</w:t>
      </w:r>
      <w:r>
        <w:rPr>
          <w:rStyle w:val="a7"/>
          <w:rFonts w:ascii="仿宋" w:eastAsia="仿宋"/>
          <w:b w:val="0"/>
          <w:bCs/>
          <w:sz w:val="32"/>
          <w:szCs w:val="32"/>
        </w:rPr>
        <w:t xml:space="preserve"> </w:t>
      </w:r>
      <w:r>
        <w:rPr>
          <w:rStyle w:val="a7"/>
          <w:rFonts w:ascii="仿宋" w:eastAsia="仿宋" w:hint="eastAsia"/>
          <w:b w:val="0"/>
          <w:bCs/>
          <w:sz w:val="32"/>
          <w:szCs w:val="32"/>
        </w:rPr>
        <w:t>支出决算为</w:t>
      </w:r>
      <w:r>
        <w:rPr>
          <w:rStyle w:val="a7"/>
          <w:rFonts w:ascii="仿宋" w:eastAsia="仿宋"/>
          <w:b w:val="0"/>
          <w:bCs/>
          <w:sz w:val="32"/>
          <w:szCs w:val="32"/>
        </w:rPr>
        <w:t>166.04</w:t>
      </w:r>
      <w:r>
        <w:rPr>
          <w:rStyle w:val="a7"/>
          <w:rFonts w:ascii="仿宋" w:eastAsia="仿宋" w:hint="eastAsia"/>
          <w:b w:val="0"/>
          <w:bCs/>
          <w:sz w:val="32"/>
          <w:szCs w:val="32"/>
        </w:rPr>
        <w:t>万元，完成预算</w:t>
      </w:r>
      <w:r>
        <w:rPr>
          <w:rStyle w:val="a7"/>
          <w:rFonts w:ascii="仿宋" w:eastAsia="仿宋"/>
          <w:b w:val="0"/>
          <w:bCs/>
          <w:sz w:val="32"/>
          <w:szCs w:val="32"/>
        </w:rPr>
        <w:t>100%</w:t>
      </w:r>
      <w:r>
        <w:rPr>
          <w:rStyle w:val="a7"/>
          <w:rFonts w:ascii="仿宋" w:eastAsia="仿宋" w:hint="eastAsia"/>
          <w:b w:val="0"/>
          <w:bCs/>
          <w:sz w:val="32"/>
          <w:szCs w:val="32"/>
        </w:rPr>
        <w:t>。</w:t>
      </w:r>
    </w:p>
    <w:p w:rsidR="00A12295" w:rsidRDefault="009A7AE6" w:rsidP="000620D0">
      <w:pPr>
        <w:spacing w:line="360" w:lineRule="auto"/>
        <w:ind w:firstLineChars="200" w:firstLine="643"/>
        <w:rPr>
          <w:rFonts w:ascii="仿宋" w:eastAsia="仿宋"/>
          <w:b/>
          <w:sz w:val="32"/>
          <w:szCs w:val="32"/>
        </w:rPr>
      </w:pPr>
      <w:r>
        <w:rPr>
          <w:rStyle w:val="a7"/>
          <w:rFonts w:ascii="仿宋" w:eastAsia="仿宋"/>
          <w:bCs/>
          <w:sz w:val="32"/>
          <w:szCs w:val="32"/>
        </w:rPr>
        <w:t>8.</w:t>
      </w:r>
      <w:r>
        <w:rPr>
          <w:rStyle w:val="a7"/>
          <w:rFonts w:ascii="仿宋" w:eastAsia="仿宋" w:hint="eastAsia"/>
          <w:bCs/>
          <w:sz w:val="32"/>
          <w:szCs w:val="32"/>
        </w:rPr>
        <w:t>社会保障和就业（类）</w:t>
      </w:r>
      <w:r>
        <w:rPr>
          <w:rStyle w:val="a7"/>
          <w:rFonts w:ascii="仿宋" w:eastAsia="仿宋"/>
          <w:bCs/>
          <w:sz w:val="32"/>
          <w:szCs w:val="32"/>
        </w:rPr>
        <w:t>社会福利</w:t>
      </w:r>
      <w:r>
        <w:rPr>
          <w:rStyle w:val="a7"/>
          <w:rFonts w:ascii="仿宋" w:eastAsia="仿宋" w:hint="eastAsia"/>
          <w:bCs/>
          <w:sz w:val="32"/>
          <w:szCs w:val="32"/>
        </w:rPr>
        <w:t>（款）</w:t>
      </w:r>
      <w:r>
        <w:rPr>
          <w:rStyle w:val="a7"/>
          <w:rFonts w:ascii="仿宋" w:eastAsia="仿宋"/>
          <w:bCs/>
          <w:sz w:val="32"/>
          <w:szCs w:val="32"/>
        </w:rPr>
        <w:t>儿童福利</w:t>
      </w:r>
      <w:r>
        <w:rPr>
          <w:rStyle w:val="a7"/>
          <w:rFonts w:ascii="仿宋" w:eastAsia="仿宋" w:hint="eastAsia"/>
          <w:bCs/>
          <w:sz w:val="32"/>
          <w:szCs w:val="32"/>
        </w:rPr>
        <w:t>（项）</w:t>
      </w:r>
      <w:r>
        <w:rPr>
          <w:rStyle w:val="a7"/>
          <w:rFonts w:ascii="仿宋" w:eastAsia="仿宋"/>
          <w:bCs/>
          <w:sz w:val="32"/>
          <w:szCs w:val="32"/>
        </w:rPr>
        <w:t>:</w:t>
      </w:r>
      <w:r>
        <w:rPr>
          <w:rStyle w:val="a7"/>
          <w:rFonts w:ascii="仿宋" w:eastAsia="仿宋" w:hint="eastAsia"/>
          <w:b w:val="0"/>
          <w:bCs/>
          <w:sz w:val="32"/>
          <w:szCs w:val="32"/>
        </w:rPr>
        <w:t>支出决算为</w:t>
      </w:r>
      <w:r>
        <w:rPr>
          <w:rStyle w:val="a7"/>
          <w:rFonts w:ascii="仿宋" w:eastAsia="仿宋"/>
          <w:b w:val="0"/>
          <w:bCs/>
          <w:sz w:val="32"/>
          <w:szCs w:val="32"/>
        </w:rPr>
        <w:t>0.5</w:t>
      </w:r>
      <w:r>
        <w:rPr>
          <w:rStyle w:val="a7"/>
          <w:rFonts w:ascii="仿宋" w:eastAsia="仿宋" w:hint="eastAsia"/>
          <w:b w:val="0"/>
          <w:bCs/>
          <w:sz w:val="32"/>
          <w:szCs w:val="32"/>
        </w:rPr>
        <w:t>万元，完成预算</w:t>
      </w:r>
      <w:r>
        <w:rPr>
          <w:rStyle w:val="a7"/>
          <w:rFonts w:ascii="仿宋" w:eastAsia="仿宋"/>
          <w:b w:val="0"/>
          <w:bCs/>
          <w:sz w:val="32"/>
          <w:szCs w:val="32"/>
        </w:rPr>
        <w:t>100%</w:t>
      </w:r>
      <w:r>
        <w:rPr>
          <w:rStyle w:val="a7"/>
          <w:rFonts w:ascii="仿宋" w:eastAsia="仿宋" w:hint="eastAsia"/>
          <w:b w:val="0"/>
          <w:bCs/>
          <w:sz w:val="32"/>
          <w:szCs w:val="32"/>
        </w:rPr>
        <w:t>。</w:t>
      </w:r>
    </w:p>
    <w:p w:rsidR="00A12295" w:rsidRDefault="009A7AE6" w:rsidP="000620D0">
      <w:pPr>
        <w:spacing w:line="360" w:lineRule="auto"/>
        <w:ind w:firstLineChars="200" w:firstLine="643"/>
        <w:rPr>
          <w:rStyle w:val="a7"/>
          <w:rFonts w:ascii="仿宋" w:eastAsia="仿宋"/>
          <w:b w:val="0"/>
          <w:bCs/>
          <w:sz w:val="32"/>
          <w:szCs w:val="32"/>
        </w:rPr>
      </w:pPr>
      <w:r>
        <w:rPr>
          <w:rStyle w:val="a7"/>
          <w:rFonts w:ascii="仿宋" w:eastAsia="仿宋"/>
          <w:bCs/>
          <w:sz w:val="32"/>
          <w:szCs w:val="32"/>
        </w:rPr>
        <w:t>9.</w:t>
      </w:r>
      <w:r>
        <w:rPr>
          <w:rStyle w:val="a7"/>
          <w:rFonts w:ascii="仿宋" w:eastAsia="仿宋"/>
          <w:bCs/>
          <w:sz w:val="32"/>
          <w:szCs w:val="32"/>
        </w:rPr>
        <w:t>城乡社区</w:t>
      </w:r>
      <w:r>
        <w:rPr>
          <w:rStyle w:val="a7"/>
          <w:rFonts w:ascii="仿宋" w:eastAsia="仿宋" w:hint="eastAsia"/>
          <w:bCs/>
          <w:sz w:val="32"/>
          <w:szCs w:val="32"/>
        </w:rPr>
        <w:t>（类）</w:t>
      </w:r>
      <w:r>
        <w:rPr>
          <w:rStyle w:val="a7"/>
          <w:rFonts w:ascii="仿宋" w:eastAsia="仿宋"/>
          <w:bCs/>
          <w:sz w:val="32"/>
          <w:szCs w:val="32"/>
        </w:rPr>
        <w:t>城乡社区管理事务</w:t>
      </w:r>
      <w:r>
        <w:rPr>
          <w:rStyle w:val="a7"/>
          <w:rFonts w:ascii="仿宋" w:eastAsia="仿宋" w:hint="eastAsia"/>
          <w:bCs/>
          <w:sz w:val="32"/>
          <w:szCs w:val="32"/>
        </w:rPr>
        <w:t>（款）</w:t>
      </w:r>
      <w:r>
        <w:rPr>
          <w:rStyle w:val="a7"/>
          <w:rFonts w:ascii="仿宋" w:eastAsia="仿宋"/>
          <w:bCs/>
          <w:sz w:val="32"/>
          <w:szCs w:val="32"/>
        </w:rPr>
        <w:t>行政运行</w:t>
      </w:r>
      <w:r>
        <w:rPr>
          <w:rStyle w:val="a7"/>
          <w:rFonts w:ascii="仿宋" w:eastAsia="仿宋" w:hint="eastAsia"/>
          <w:bCs/>
          <w:sz w:val="32"/>
          <w:szCs w:val="32"/>
        </w:rPr>
        <w:t>（项）</w:t>
      </w:r>
      <w:r>
        <w:rPr>
          <w:rStyle w:val="a7"/>
          <w:rFonts w:ascii="仿宋" w:eastAsia="仿宋"/>
          <w:bCs/>
          <w:sz w:val="32"/>
          <w:szCs w:val="32"/>
        </w:rPr>
        <w:t>:</w:t>
      </w:r>
      <w:r>
        <w:rPr>
          <w:rStyle w:val="a7"/>
          <w:rFonts w:ascii="仿宋" w:eastAsia="仿宋" w:hint="eastAsia"/>
          <w:b w:val="0"/>
          <w:bCs/>
          <w:sz w:val="32"/>
          <w:szCs w:val="32"/>
        </w:rPr>
        <w:lastRenderedPageBreak/>
        <w:t>支出决算为</w:t>
      </w:r>
      <w:r>
        <w:rPr>
          <w:rStyle w:val="a7"/>
          <w:rFonts w:ascii="仿宋" w:eastAsia="仿宋"/>
          <w:b w:val="0"/>
          <w:bCs/>
          <w:sz w:val="32"/>
          <w:szCs w:val="32"/>
        </w:rPr>
        <w:t>839.04</w:t>
      </w:r>
      <w:r>
        <w:rPr>
          <w:rStyle w:val="a7"/>
          <w:rFonts w:ascii="仿宋" w:eastAsia="仿宋" w:hint="eastAsia"/>
          <w:b w:val="0"/>
          <w:bCs/>
          <w:sz w:val="32"/>
          <w:szCs w:val="32"/>
        </w:rPr>
        <w:t>万元，完成预算</w:t>
      </w:r>
      <w:r>
        <w:rPr>
          <w:rStyle w:val="a7"/>
          <w:rFonts w:ascii="仿宋" w:eastAsia="仿宋"/>
          <w:b w:val="0"/>
          <w:bCs/>
          <w:sz w:val="32"/>
          <w:szCs w:val="32"/>
        </w:rPr>
        <w:t>100%</w:t>
      </w:r>
      <w:r>
        <w:rPr>
          <w:rStyle w:val="a7"/>
          <w:rFonts w:ascii="仿宋" w:eastAsia="仿宋" w:hint="eastAsia"/>
          <w:b w:val="0"/>
          <w:bCs/>
          <w:sz w:val="32"/>
          <w:szCs w:val="32"/>
        </w:rPr>
        <w:t>。</w:t>
      </w:r>
    </w:p>
    <w:p w:rsidR="00A12295" w:rsidRDefault="009A7AE6" w:rsidP="000620D0">
      <w:pPr>
        <w:spacing w:line="360" w:lineRule="auto"/>
        <w:ind w:firstLineChars="200" w:firstLine="643"/>
        <w:rPr>
          <w:rStyle w:val="a7"/>
          <w:rFonts w:ascii="仿宋" w:eastAsia="仿宋"/>
          <w:b w:val="0"/>
          <w:bCs/>
          <w:sz w:val="32"/>
          <w:szCs w:val="32"/>
        </w:rPr>
      </w:pPr>
      <w:r>
        <w:rPr>
          <w:rStyle w:val="a7"/>
          <w:rFonts w:ascii="仿宋" w:eastAsia="仿宋"/>
          <w:bCs/>
          <w:sz w:val="32"/>
          <w:szCs w:val="32"/>
        </w:rPr>
        <w:t>10.</w:t>
      </w:r>
      <w:r>
        <w:rPr>
          <w:rStyle w:val="a7"/>
          <w:rFonts w:ascii="仿宋" w:eastAsia="仿宋"/>
          <w:bCs/>
          <w:sz w:val="32"/>
          <w:szCs w:val="32"/>
        </w:rPr>
        <w:t>城乡社区</w:t>
      </w:r>
      <w:r>
        <w:rPr>
          <w:rStyle w:val="a7"/>
          <w:rFonts w:ascii="仿宋" w:eastAsia="仿宋" w:hint="eastAsia"/>
          <w:bCs/>
          <w:sz w:val="32"/>
          <w:szCs w:val="32"/>
        </w:rPr>
        <w:t>（类）</w:t>
      </w:r>
      <w:r>
        <w:rPr>
          <w:rStyle w:val="a7"/>
          <w:rFonts w:ascii="仿宋" w:eastAsia="仿宋"/>
          <w:bCs/>
          <w:sz w:val="32"/>
          <w:szCs w:val="32"/>
        </w:rPr>
        <w:t>城乡社区管理事务</w:t>
      </w:r>
      <w:r>
        <w:rPr>
          <w:rStyle w:val="a7"/>
          <w:rFonts w:ascii="仿宋" w:eastAsia="仿宋" w:hint="eastAsia"/>
          <w:bCs/>
          <w:sz w:val="32"/>
          <w:szCs w:val="32"/>
        </w:rPr>
        <w:t>（款）</w:t>
      </w:r>
      <w:r>
        <w:rPr>
          <w:rStyle w:val="a7"/>
          <w:rFonts w:ascii="仿宋" w:eastAsia="仿宋"/>
          <w:bCs/>
          <w:sz w:val="32"/>
          <w:szCs w:val="32"/>
        </w:rPr>
        <w:t>一般行政管理事务</w:t>
      </w:r>
      <w:r>
        <w:rPr>
          <w:rStyle w:val="a7"/>
          <w:rFonts w:ascii="仿宋" w:eastAsia="仿宋" w:hint="eastAsia"/>
          <w:bCs/>
          <w:sz w:val="32"/>
          <w:szCs w:val="32"/>
        </w:rPr>
        <w:t>（项）</w:t>
      </w:r>
      <w:r>
        <w:rPr>
          <w:rStyle w:val="a7"/>
          <w:rFonts w:ascii="仿宋" w:eastAsia="仿宋"/>
          <w:bCs/>
          <w:sz w:val="32"/>
          <w:szCs w:val="32"/>
        </w:rPr>
        <w:t>:</w:t>
      </w:r>
      <w:r>
        <w:rPr>
          <w:rStyle w:val="a7"/>
          <w:rFonts w:ascii="仿宋" w:eastAsia="仿宋" w:hint="eastAsia"/>
          <w:b w:val="0"/>
          <w:bCs/>
          <w:sz w:val="32"/>
          <w:szCs w:val="32"/>
        </w:rPr>
        <w:t>支出决算为</w:t>
      </w:r>
      <w:r>
        <w:rPr>
          <w:rStyle w:val="a7"/>
          <w:rFonts w:ascii="仿宋" w:eastAsia="仿宋"/>
          <w:b w:val="0"/>
          <w:bCs/>
          <w:sz w:val="32"/>
          <w:szCs w:val="32"/>
        </w:rPr>
        <w:t>40.59</w:t>
      </w:r>
      <w:r>
        <w:rPr>
          <w:rStyle w:val="a7"/>
          <w:rFonts w:ascii="仿宋" w:eastAsia="仿宋" w:hint="eastAsia"/>
          <w:b w:val="0"/>
          <w:bCs/>
          <w:sz w:val="32"/>
          <w:szCs w:val="32"/>
        </w:rPr>
        <w:t>万元，完成预算</w:t>
      </w:r>
      <w:r>
        <w:rPr>
          <w:rStyle w:val="a7"/>
          <w:rFonts w:ascii="仿宋" w:eastAsia="仿宋"/>
          <w:b w:val="0"/>
          <w:bCs/>
          <w:sz w:val="32"/>
          <w:szCs w:val="32"/>
        </w:rPr>
        <w:t>100%</w:t>
      </w:r>
      <w:r>
        <w:rPr>
          <w:rStyle w:val="a7"/>
          <w:rFonts w:ascii="仿宋" w:eastAsia="仿宋" w:hint="eastAsia"/>
          <w:b w:val="0"/>
          <w:bCs/>
          <w:sz w:val="32"/>
          <w:szCs w:val="32"/>
        </w:rPr>
        <w:t>。</w:t>
      </w:r>
    </w:p>
    <w:p w:rsidR="00A12295" w:rsidRDefault="009A7AE6" w:rsidP="000620D0">
      <w:pPr>
        <w:spacing w:line="360" w:lineRule="auto"/>
        <w:ind w:firstLineChars="200" w:firstLine="643"/>
        <w:rPr>
          <w:rStyle w:val="a7"/>
          <w:rFonts w:ascii="仿宋" w:eastAsia="仿宋"/>
          <w:b w:val="0"/>
          <w:bCs/>
          <w:sz w:val="32"/>
          <w:szCs w:val="32"/>
        </w:rPr>
      </w:pPr>
      <w:r>
        <w:rPr>
          <w:rStyle w:val="a7"/>
          <w:rFonts w:ascii="仿宋" w:eastAsia="仿宋"/>
          <w:bCs/>
          <w:sz w:val="32"/>
          <w:szCs w:val="32"/>
        </w:rPr>
        <w:t>11.</w:t>
      </w:r>
      <w:r>
        <w:rPr>
          <w:rStyle w:val="a7"/>
          <w:rFonts w:ascii="仿宋" w:eastAsia="仿宋"/>
          <w:bCs/>
          <w:sz w:val="32"/>
          <w:szCs w:val="32"/>
        </w:rPr>
        <w:t>城乡社区</w:t>
      </w:r>
      <w:r>
        <w:rPr>
          <w:rStyle w:val="a7"/>
          <w:rFonts w:ascii="仿宋" w:eastAsia="仿宋" w:hint="eastAsia"/>
          <w:bCs/>
          <w:sz w:val="32"/>
          <w:szCs w:val="32"/>
        </w:rPr>
        <w:t>（类）</w:t>
      </w:r>
      <w:r>
        <w:rPr>
          <w:rStyle w:val="a7"/>
          <w:rFonts w:ascii="仿宋" w:eastAsia="仿宋"/>
          <w:bCs/>
          <w:sz w:val="32"/>
          <w:szCs w:val="32"/>
        </w:rPr>
        <w:t>城乡社区管理事务</w:t>
      </w:r>
      <w:r>
        <w:rPr>
          <w:rStyle w:val="a7"/>
          <w:rFonts w:ascii="仿宋" w:eastAsia="仿宋" w:hint="eastAsia"/>
          <w:bCs/>
          <w:sz w:val="32"/>
          <w:szCs w:val="32"/>
        </w:rPr>
        <w:t>（款）</w:t>
      </w:r>
      <w:r>
        <w:rPr>
          <w:rStyle w:val="a7"/>
          <w:rFonts w:ascii="仿宋" w:eastAsia="仿宋"/>
          <w:bCs/>
          <w:sz w:val="32"/>
          <w:szCs w:val="32"/>
        </w:rPr>
        <w:t>其他城乡社区管理事务</w:t>
      </w:r>
      <w:r>
        <w:rPr>
          <w:rStyle w:val="a7"/>
          <w:rFonts w:ascii="仿宋" w:eastAsia="仿宋" w:hint="eastAsia"/>
          <w:bCs/>
          <w:sz w:val="32"/>
          <w:szCs w:val="32"/>
        </w:rPr>
        <w:t>（项）</w:t>
      </w:r>
      <w:r>
        <w:rPr>
          <w:rStyle w:val="a7"/>
          <w:rFonts w:ascii="仿宋" w:eastAsia="仿宋"/>
          <w:bCs/>
          <w:sz w:val="32"/>
          <w:szCs w:val="32"/>
        </w:rPr>
        <w:t>:</w:t>
      </w:r>
      <w:r>
        <w:rPr>
          <w:rStyle w:val="a7"/>
          <w:rFonts w:ascii="仿宋" w:eastAsia="仿宋" w:hint="eastAsia"/>
          <w:b w:val="0"/>
          <w:bCs/>
          <w:sz w:val="32"/>
          <w:szCs w:val="32"/>
        </w:rPr>
        <w:t>支出决算为</w:t>
      </w:r>
      <w:r>
        <w:rPr>
          <w:rStyle w:val="a7"/>
          <w:rFonts w:ascii="仿宋" w:eastAsia="仿宋"/>
          <w:b w:val="0"/>
          <w:bCs/>
          <w:sz w:val="32"/>
          <w:szCs w:val="32"/>
        </w:rPr>
        <w:t>193.65</w:t>
      </w:r>
      <w:r>
        <w:rPr>
          <w:rStyle w:val="a7"/>
          <w:rFonts w:ascii="仿宋" w:eastAsia="仿宋" w:hint="eastAsia"/>
          <w:b w:val="0"/>
          <w:bCs/>
          <w:sz w:val="32"/>
          <w:szCs w:val="32"/>
        </w:rPr>
        <w:t>万元，完成预算</w:t>
      </w:r>
      <w:r>
        <w:rPr>
          <w:rStyle w:val="a7"/>
          <w:rFonts w:ascii="仿宋" w:eastAsia="仿宋"/>
          <w:b w:val="0"/>
          <w:bCs/>
          <w:sz w:val="32"/>
          <w:szCs w:val="32"/>
        </w:rPr>
        <w:t>100%</w:t>
      </w:r>
      <w:r>
        <w:rPr>
          <w:rStyle w:val="a7"/>
          <w:rFonts w:ascii="仿宋" w:eastAsia="仿宋" w:hint="eastAsia"/>
          <w:b w:val="0"/>
          <w:bCs/>
          <w:sz w:val="32"/>
          <w:szCs w:val="32"/>
        </w:rPr>
        <w:t>。</w:t>
      </w:r>
    </w:p>
    <w:p w:rsidR="00A12295" w:rsidRDefault="009A7AE6" w:rsidP="000620D0">
      <w:pPr>
        <w:spacing w:line="360" w:lineRule="auto"/>
        <w:ind w:firstLineChars="200" w:firstLine="643"/>
        <w:rPr>
          <w:rStyle w:val="a7"/>
          <w:rFonts w:ascii="仿宋" w:eastAsia="仿宋"/>
          <w:b w:val="0"/>
          <w:bCs/>
          <w:sz w:val="32"/>
          <w:szCs w:val="32"/>
        </w:rPr>
      </w:pPr>
      <w:r>
        <w:rPr>
          <w:rStyle w:val="a7"/>
          <w:rFonts w:ascii="仿宋" w:eastAsia="仿宋"/>
          <w:bCs/>
          <w:sz w:val="32"/>
          <w:szCs w:val="32"/>
        </w:rPr>
        <w:t>12.</w:t>
      </w:r>
      <w:r>
        <w:rPr>
          <w:rStyle w:val="a7"/>
          <w:rFonts w:ascii="仿宋" w:eastAsia="仿宋"/>
          <w:bCs/>
          <w:sz w:val="32"/>
          <w:szCs w:val="32"/>
        </w:rPr>
        <w:t>城乡社区</w:t>
      </w:r>
      <w:r>
        <w:rPr>
          <w:rStyle w:val="a7"/>
          <w:rFonts w:ascii="仿宋" w:eastAsia="仿宋" w:hint="eastAsia"/>
          <w:bCs/>
          <w:sz w:val="32"/>
          <w:szCs w:val="32"/>
        </w:rPr>
        <w:t>（类）</w:t>
      </w:r>
      <w:r>
        <w:rPr>
          <w:rStyle w:val="a7"/>
          <w:rFonts w:ascii="仿宋" w:eastAsia="仿宋"/>
          <w:bCs/>
          <w:sz w:val="32"/>
          <w:szCs w:val="32"/>
        </w:rPr>
        <w:t>城乡社区公共设施</w:t>
      </w:r>
      <w:r>
        <w:rPr>
          <w:rStyle w:val="a7"/>
          <w:rFonts w:ascii="仿宋" w:eastAsia="仿宋" w:hint="eastAsia"/>
          <w:bCs/>
          <w:sz w:val="32"/>
          <w:szCs w:val="32"/>
        </w:rPr>
        <w:t>（款）</w:t>
      </w:r>
      <w:r>
        <w:rPr>
          <w:rStyle w:val="a7"/>
          <w:rFonts w:ascii="仿宋" w:eastAsia="仿宋"/>
          <w:bCs/>
          <w:sz w:val="32"/>
          <w:szCs w:val="32"/>
        </w:rPr>
        <w:t>其他城乡社区公共设施</w:t>
      </w:r>
      <w:r>
        <w:rPr>
          <w:rStyle w:val="a7"/>
          <w:rFonts w:ascii="仿宋" w:eastAsia="仿宋" w:hint="eastAsia"/>
          <w:bCs/>
          <w:sz w:val="32"/>
          <w:szCs w:val="32"/>
        </w:rPr>
        <w:t>（项）</w:t>
      </w:r>
      <w:r>
        <w:rPr>
          <w:rStyle w:val="a7"/>
          <w:rFonts w:ascii="仿宋" w:eastAsia="仿宋"/>
          <w:bCs/>
          <w:sz w:val="32"/>
          <w:szCs w:val="32"/>
        </w:rPr>
        <w:t>:</w:t>
      </w:r>
      <w:r>
        <w:rPr>
          <w:rStyle w:val="a7"/>
          <w:rFonts w:ascii="仿宋" w:eastAsia="仿宋" w:hint="eastAsia"/>
          <w:b w:val="0"/>
          <w:bCs/>
          <w:sz w:val="32"/>
          <w:szCs w:val="32"/>
        </w:rPr>
        <w:t>支出决算为</w:t>
      </w:r>
      <w:r>
        <w:rPr>
          <w:rStyle w:val="a7"/>
          <w:rFonts w:ascii="仿宋" w:eastAsia="仿宋"/>
          <w:b w:val="0"/>
          <w:bCs/>
          <w:sz w:val="32"/>
          <w:szCs w:val="32"/>
        </w:rPr>
        <w:t>170.00</w:t>
      </w:r>
      <w:r>
        <w:rPr>
          <w:rStyle w:val="a7"/>
          <w:rFonts w:ascii="仿宋" w:eastAsia="仿宋" w:hint="eastAsia"/>
          <w:b w:val="0"/>
          <w:bCs/>
          <w:sz w:val="32"/>
          <w:szCs w:val="32"/>
        </w:rPr>
        <w:t>万元，完成预算</w:t>
      </w:r>
      <w:r>
        <w:rPr>
          <w:rStyle w:val="a7"/>
          <w:rFonts w:ascii="仿宋" w:eastAsia="仿宋"/>
          <w:b w:val="0"/>
          <w:bCs/>
          <w:sz w:val="32"/>
          <w:szCs w:val="32"/>
        </w:rPr>
        <w:t>100%</w:t>
      </w:r>
      <w:r>
        <w:rPr>
          <w:rStyle w:val="a7"/>
          <w:rFonts w:ascii="仿宋" w:eastAsia="仿宋" w:hint="eastAsia"/>
          <w:b w:val="0"/>
          <w:bCs/>
          <w:sz w:val="32"/>
          <w:szCs w:val="32"/>
        </w:rPr>
        <w:t>。</w:t>
      </w:r>
    </w:p>
    <w:p w:rsidR="00A12295" w:rsidRDefault="009A7AE6" w:rsidP="000620D0">
      <w:pPr>
        <w:spacing w:line="360" w:lineRule="auto"/>
        <w:ind w:firstLineChars="200" w:firstLine="643"/>
        <w:rPr>
          <w:rStyle w:val="a7"/>
          <w:rFonts w:ascii="仿宋" w:eastAsia="仿宋"/>
          <w:b w:val="0"/>
          <w:bCs/>
          <w:sz w:val="32"/>
          <w:szCs w:val="32"/>
        </w:rPr>
      </w:pPr>
      <w:r>
        <w:rPr>
          <w:rStyle w:val="a7"/>
          <w:rFonts w:ascii="仿宋" w:eastAsia="仿宋"/>
          <w:bCs/>
          <w:sz w:val="32"/>
          <w:szCs w:val="32"/>
        </w:rPr>
        <w:t>13.</w:t>
      </w:r>
      <w:r>
        <w:rPr>
          <w:rStyle w:val="a7"/>
          <w:rFonts w:ascii="仿宋" w:eastAsia="仿宋"/>
          <w:bCs/>
          <w:sz w:val="32"/>
          <w:szCs w:val="32"/>
        </w:rPr>
        <w:t>城乡社区</w:t>
      </w:r>
      <w:r>
        <w:rPr>
          <w:rStyle w:val="a7"/>
          <w:rFonts w:ascii="仿宋" w:eastAsia="仿宋" w:hint="eastAsia"/>
          <w:bCs/>
          <w:sz w:val="32"/>
          <w:szCs w:val="32"/>
        </w:rPr>
        <w:t>（类）</w:t>
      </w:r>
      <w:r>
        <w:rPr>
          <w:rStyle w:val="a7"/>
          <w:rFonts w:ascii="仿宋" w:eastAsia="仿宋"/>
          <w:bCs/>
          <w:sz w:val="32"/>
          <w:szCs w:val="32"/>
        </w:rPr>
        <w:t>城乡社区环境卫生</w:t>
      </w:r>
      <w:r>
        <w:rPr>
          <w:rStyle w:val="a7"/>
          <w:rFonts w:ascii="仿宋" w:eastAsia="仿宋" w:hint="eastAsia"/>
          <w:bCs/>
          <w:sz w:val="32"/>
          <w:szCs w:val="32"/>
        </w:rPr>
        <w:t>（款）</w:t>
      </w:r>
      <w:r>
        <w:rPr>
          <w:rStyle w:val="a7"/>
          <w:rFonts w:ascii="仿宋" w:eastAsia="仿宋"/>
          <w:bCs/>
          <w:sz w:val="32"/>
          <w:szCs w:val="32"/>
        </w:rPr>
        <w:t>城乡社区环境卫生</w:t>
      </w:r>
      <w:r>
        <w:rPr>
          <w:rStyle w:val="a7"/>
          <w:rFonts w:ascii="仿宋" w:eastAsia="仿宋" w:hint="eastAsia"/>
          <w:bCs/>
          <w:sz w:val="32"/>
          <w:szCs w:val="32"/>
        </w:rPr>
        <w:t>（项）</w:t>
      </w:r>
      <w:r>
        <w:rPr>
          <w:rStyle w:val="a7"/>
          <w:rFonts w:ascii="仿宋" w:eastAsia="仿宋"/>
          <w:bCs/>
          <w:sz w:val="32"/>
          <w:szCs w:val="32"/>
        </w:rPr>
        <w:t>:</w:t>
      </w:r>
      <w:r>
        <w:rPr>
          <w:rStyle w:val="a7"/>
          <w:rFonts w:ascii="仿宋" w:eastAsia="仿宋" w:hint="eastAsia"/>
          <w:b w:val="0"/>
          <w:bCs/>
          <w:sz w:val="32"/>
          <w:szCs w:val="32"/>
        </w:rPr>
        <w:t>支出决算为</w:t>
      </w:r>
      <w:r>
        <w:rPr>
          <w:rStyle w:val="a7"/>
          <w:rFonts w:ascii="仿宋" w:eastAsia="仿宋"/>
          <w:b w:val="0"/>
          <w:bCs/>
          <w:sz w:val="32"/>
          <w:szCs w:val="32"/>
        </w:rPr>
        <w:t>5002.32</w:t>
      </w:r>
      <w:r>
        <w:rPr>
          <w:rStyle w:val="a7"/>
          <w:rFonts w:ascii="仿宋" w:eastAsia="仿宋" w:hint="eastAsia"/>
          <w:b w:val="0"/>
          <w:bCs/>
          <w:sz w:val="32"/>
          <w:szCs w:val="32"/>
        </w:rPr>
        <w:t>万元，完成预算</w:t>
      </w:r>
      <w:r>
        <w:rPr>
          <w:rStyle w:val="a7"/>
          <w:rFonts w:ascii="仿宋" w:eastAsia="仿宋"/>
          <w:b w:val="0"/>
          <w:bCs/>
          <w:sz w:val="32"/>
          <w:szCs w:val="32"/>
        </w:rPr>
        <w:t>100%</w:t>
      </w:r>
      <w:r>
        <w:rPr>
          <w:rStyle w:val="a7"/>
          <w:rFonts w:ascii="仿宋" w:eastAsia="仿宋" w:hint="eastAsia"/>
          <w:b w:val="0"/>
          <w:bCs/>
          <w:sz w:val="32"/>
          <w:szCs w:val="32"/>
        </w:rPr>
        <w:t>。</w:t>
      </w:r>
    </w:p>
    <w:p w:rsidR="00A12295" w:rsidRDefault="009A7AE6" w:rsidP="000620D0">
      <w:pPr>
        <w:spacing w:line="360" w:lineRule="auto"/>
        <w:ind w:firstLineChars="200" w:firstLine="643"/>
        <w:rPr>
          <w:rStyle w:val="a7"/>
          <w:rFonts w:ascii="仿宋" w:eastAsia="仿宋"/>
          <w:b w:val="0"/>
          <w:bCs/>
          <w:sz w:val="32"/>
          <w:szCs w:val="32"/>
        </w:rPr>
      </w:pPr>
      <w:r>
        <w:rPr>
          <w:rStyle w:val="a7"/>
          <w:rFonts w:ascii="仿宋" w:eastAsia="仿宋"/>
          <w:bCs/>
          <w:sz w:val="32"/>
          <w:szCs w:val="32"/>
        </w:rPr>
        <w:t>14.</w:t>
      </w:r>
      <w:r>
        <w:rPr>
          <w:rStyle w:val="a7"/>
          <w:rFonts w:ascii="仿宋" w:eastAsia="仿宋"/>
          <w:bCs/>
          <w:sz w:val="32"/>
          <w:szCs w:val="32"/>
        </w:rPr>
        <w:t>城乡社区</w:t>
      </w:r>
      <w:r>
        <w:rPr>
          <w:rStyle w:val="a7"/>
          <w:rFonts w:ascii="仿宋" w:eastAsia="仿宋" w:hint="eastAsia"/>
          <w:bCs/>
          <w:sz w:val="32"/>
          <w:szCs w:val="32"/>
        </w:rPr>
        <w:t>（类）</w:t>
      </w:r>
      <w:r>
        <w:rPr>
          <w:rStyle w:val="a7"/>
          <w:rFonts w:ascii="仿宋" w:eastAsia="仿宋"/>
          <w:bCs/>
          <w:sz w:val="32"/>
          <w:szCs w:val="32"/>
        </w:rPr>
        <w:t>其他城乡社区支出</w:t>
      </w:r>
      <w:r>
        <w:rPr>
          <w:rStyle w:val="a7"/>
          <w:rFonts w:ascii="仿宋" w:eastAsia="仿宋" w:hint="eastAsia"/>
          <w:bCs/>
          <w:sz w:val="32"/>
          <w:szCs w:val="32"/>
        </w:rPr>
        <w:t>（款）</w:t>
      </w:r>
      <w:r>
        <w:rPr>
          <w:rStyle w:val="a7"/>
          <w:rFonts w:ascii="仿宋" w:eastAsia="仿宋"/>
          <w:bCs/>
          <w:sz w:val="32"/>
          <w:szCs w:val="32"/>
        </w:rPr>
        <w:t>其他城乡社区支出</w:t>
      </w:r>
      <w:r>
        <w:rPr>
          <w:rStyle w:val="a7"/>
          <w:rFonts w:ascii="仿宋" w:eastAsia="仿宋" w:hint="eastAsia"/>
          <w:bCs/>
          <w:sz w:val="32"/>
          <w:szCs w:val="32"/>
        </w:rPr>
        <w:t>（项）</w:t>
      </w:r>
      <w:r>
        <w:rPr>
          <w:rStyle w:val="a7"/>
          <w:rFonts w:ascii="仿宋" w:eastAsia="仿宋"/>
          <w:bCs/>
          <w:sz w:val="32"/>
          <w:szCs w:val="32"/>
        </w:rPr>
        <w:t>:</w:t>
      </w:r>
      <w:r>
        <w:rPr>
          <w:rStyle w:val="a7"/>
          <w:rFonts w:ascii="仿宋" w:eastAsia="仿宋" w:hint="eastAsia"/>
          <w:b w:val="0"/>
          <w:bCs/>
          <w:sz w:val="32"/>
          <w:szCs w:val="32"/>
        </w:rPr>
        <w:t>支出决算为</w:t>
      </w:r>
      <w:r>
        <w:rPr>
          <w:rStyle w:val="a7"/>
          <w:rFonts w:ascii="仿宋" w:eastAsia="仿宋"/>
          <w:b w:val="0"/>
          <w:bCs/>
          <w:sz w:val="32"/>
          <w:szCs w:val="32"/>
        </w:rPr>
        <w:t>70.05</w:t>
      </w:r>
      <w:r>
        <w:rPr>
          <w:rStyle w:val="a7"/>
          <w:rFonts w:ascii="仿宋" w:eastAsia="仿宋" w:hint="eastAsia"/>
          <w:b w:val="0"/>
          <w:bCs/>
          <w:sz w:val="32"/>
          <w:szCs w:val="32"/>
        </w:rPr>
        <w:t>万元，完成预算</w:t>
      </w:r>
      <w:r>
        <w:rPr>
          <w:rStyle w:val="a7"/>
          <w:rFonts w:ascii="仿宋" w:eastAsia="仿宋"/>
          <w:b w:val="0"/>
          <w:bCs/>
          <w:sz w:val="32"/>
          <w:szCs w:val="32"/>
        </w:rPr>
        <w:t>100%</w:t>
      </w:r>
      <w:r>
        <w:rPr>
          <w:rStyle w:val="a7"/>
          <w:rFonts w:ascii="仿宋" w:eastAsia="仿宋" w:hint="eastAsia"/>
          <w:b w:val="0"/>
          <w:bCs/>
          <w:sz w:val="32"/>
          <w:szCs w:val="32"/>
        </w:rPr>
        <w:t>。</w:t>
      </w:r>
    </w:p>
    <w:p w:rsidR="00A12295" w:rsidRDefault="009A7AE6" w:rsidP="000620D0">
      <w:pPr>
        <w:spacing w:line="360" w:lineRule="auto"/>
        <w:ind w:firstLineChars="200" w:firstLine="643"/>
        <w:rPr>
          <w:rStyle w:val="a7"/>
          <w:rFonts w:ascii="仿宋" w:eastAsia="仿宋"/>
          <w:b w:val="0"/>
          <w:bCs/>
          <w:sz w:val="32"/>
          <w:szCs w:val="32"/>
        </w:rPr>
      </w:pPr>
      <w:r>
        <w:rPr>
          <w:rStyle w:val="a7"/>
          <w:rFonts w:ascii="仿宋" w:eastAsia="仿宋"/>
          <w:bCs/>
          <w:sz w:val="32"/>
          <w:szCs w:val="32"/>
        </w:rPr>
        <w:t>15.</w:t>
      </w:r>
      <w:r>
        <w:rPr>
          <w:rStyle w:val="a7"/>
          <w:rFonts w:ascii="仿宋" w:eastAsia="仿宋"/>
          <w:bCs/>
          <w:sz w:val="32"/>
          <w:szCs w:val="32"/>
        </w:rPr>
        <w:t>住房保障</w:t>
      </w:r>
      <w:r>
        <w:rPr>
          <w:rStyle w:val="a7"/>
          <w:rFonts w:ascii="仿宋" w:eastAsia="仿宋" w:hint="eastAsia"/>
          <w:bCs/>
          <w:sz w:val="32"/>
          <w:szCs w:val="32"/>
        </w:rPr>
        <w:t>（类）</w:t>
      </w:r>
      <w:r>
        <w:rPr>
          <w:rStyle w:val="a7"/>
          <w:rFonts w:ascii="仿宋" w:eastAsia="仿宋"/>
          <w:bCs/>
          <w:sz w:val="32"/>
          <w:szCs w:val="32"/>
        </w:rPr>
        <w:t>住房改革</w:t>
      </w:r>
      <w:r>
        <w:rPr>
          <w:rStyle w:val="a7"/>
          <w:rFonts w:ascii="仿宋" w:eastAsia="仿宋" w:hint="eastAsia"/>
          <w:bCs/>
          <w:sz w:val="32"/>
          <w:szCs w:val="32"/>
        </w:rPr>
        <w:t>（款）</w:t>
      </w:r>
      <w:r>
        <w:rPr>
          <w:rStyle w:val="a7"/>
          <w:rFonts w:ascii="仿宋" w:eastAsia="仿宋"/>
          <w:bCs/>
          <w:sz w:val="32"/>
          <w:szCs w:val="32"/>
        </w:rPr>
        <w:t>住房公积金</w:t>
      </w:r>
      <w:r>
        <w:rPr>
          <w:rStyle w:val="a7"/>
          <w:rFonts w:ascii="仿宋" w:eastAsia="仿宋" w:hint="eastAsia"/>
          <w:bCs/>
          <w:sz w:val="32"/>
          <w:szCs w:val="32"/>
        </w:rPr>
        <w:t>（项）</w:t>
      </w:r>
      <w:r>
        <w:rPr>
          <w:rStyle w:val="a7"/>
          <w:rFonts w:ascii="仿宋" w:eastAsia="仿宋"/>
          <w:bCs/>
          <w:sz w:val="32"/>
          <w:szCs w:val="32"/>
        </w:rPr>
        <w:t>:</w:t>
      </w:r>
      <w:r>
        <w:rPr>
          <w:rStyle w:val="a7"/>
          <w:rFonts w:ascii="仿宋" w:eastAsia="仿宋" w:hint="eastAsia"/>
          <w:b w:val="0"/>
          <w:bCs/>
          <w:sz w:val="32"/>
          <w:szCs w:val="32"/>
        </w:rPr>
        <w:t>支出决算为</w:t>
      </w:r>
      <w:r>
        <w:rPr>
          <w:rStyle w:val="a7"/>
          <w:rFonts w:ascii="仿宋" w:eastAsia="仿宋"/>
          <w:b w:val="0"/>
          <w:bCs/>
          <w:sz w:val="32"/>
          <w:szCs w:val="32"/>
        </w:rPr>
        <w:t>418.02</w:t>
      </w:r>
      <w:r>
        <w:rPr>
          <w:rStyle w:val="a7"/>
          <w:rFonts w:ascii="仿宋" w:eastAsia="仿宋" w:hint="eastAsia"/>
          <w:b w:val="0"/>
          <w:bCs/>
          <w:sz w:val="32"/>
          <w:szCs w:val="32"/>
        </w:rPr>
        <w:t>万元，完成预算</w:t>
      </w:r>
      <w:r>
        <w:rPr>
          <w:rStyle w:val="a7"/>
          <w:rFonts w:ascii="仿宋" w:eastAsia="仿宋"/>
          <w:b w:val="0"/>
          <w:bCs/>
          <w:sz w:val="32"/>
          <w:szCs w:val="32"/>
        </w:rPr>
        <w:t>100%</w:t>
      </w:r>
      <w:r>
        <w:rPr>
          <w:rStyle w:val="a7"/>
          <w:rFonts w:ascii="仿宋" w:eastAsia="仿宋" w:hint="eastAsia"/>
          <w:b w:val="0"/>
          <w:bCs/>
          <w:sz w:val="32"/>
          <w:szCs w:val="32"/>
        </w:rPr>
        <w:t>。</w:t>
      </w:r>
    </w:p>
    <w:p w:rsidR="00A12295" w:rsidRDefault="00A12295">
      <w:pPr>
        <w:tabs>
          <w:tab w:val="right" w:pos="8306"/>
        </w:tabs>
        <w:spacing w:line="360" w:lineRule="auto"/>
        <w:ind w:firstLine="640"/>
        <w:outlineLvl w:val="1"/>
        <w:rPr>
          <w:rFonts w:ascii="黑体" w:eastAsia="黑体"/>
          <w:sz w:val="32"/>
          <w:szCs w:val="32"/>
        </w:rPr>
      </w:pPr>
      <w:bookmarkStart w:id="40" w:name="_Toc15396608"/>
      <w:bookmarkStart w:id="41" w:name="_Toc15377214"/>
    </w:p>
    <w:p w:rsidR="00A12295" w:rsidRDefault="009A7AE6">
      <w:pPr>
        <w:tabs>
          <w:tab w:val="right" w:pos="8306"/>
        </w:tabs>
        <w:spacing w:line="360" w:lineRule="auto"/>
        <w:ind w:firstLine="640"/>
        <w:outlineLvl w:val="1"/>
        <w:rPr>
          <w:rStyle w:val="2Char"/>
        </w:rPr>
      </w:pPr>
      <w:r>
        <w:rPr>
          <w:rFonts w:ascii="黑体" w:eastAsia="黑体" w:hint="eastAsia"/>
          <w:sz w:val="32"/>
          <w:szCs w:val="32"/>
        </w:rPr>
        <w:t>六</w:t>
      </w:r>
      <w:r>
        <w:rPr>
          <w:rFonts w:ascii="黑体" w:eastAsia="黑体" w:hint="eastAsia"/>
          <w:b/>
          <w:sz w:val="32"/>
          <w:szCs w:val="32"/>
        </w:rPr>
        <w:t>、一</w:t>
      </w:r>
      <w:r>
        <w:rPr>
          <w:rStyle w:val="2Char"/>
          <w:rFonts w:ascii="黑体" w:eastAsia="黑体" w:hint="eastAsia"/>
          <w:b w:val="0"/>
        </w:rPr>
        <w:t>般公共预算财政拨款基本支出决算情况说明</w:t>
      </w:r>
      <w:bookmarkEnd w:id="40"/>
      <w:bookmarkEnd w:id="41"/>
      <w:r>
        <w:rPr>
          <w:rStyle w:val="2Char"/>
          <w:rFonts w:ascii="黑体" w:eastAsia="黑体"/>
          <w:b w:val="0"/>
        </w:rPr>
        <w:tab/>
      </w:r>
    </w:p>
    <w:p w:rsidR="00A12295" w:rsidRDefault="009A7AE6">
      <w:pPr>
        <w:spacing w:line="360" w:lineRule="auto"/>
        <w:ind w:firstLine="645"/>
        <w:rPr>
          <w:rFonts w:ascii="仿宋" w:eastAsia="仿宋"/>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年一般公共预算财政拨款基本支出</w:t>
      </w:r>
      <w:r>
        <w:rPr>
          <w:rFonts w:ascii="仿宋" w:eastAsia="仿宋"/>
          <w:sz w:val="32"/>
          <w:szCs w:val="32"/>
        </w:rPr>
        <w:t>7105.39</w:t>
      </w:r>
      <w:r>
        <w:rPr>
          <w:rFonts w:ascii="仿宋" w:eastAsia="仿宋" w:hint="eastAsia"/>
          <w:sz w:val="32"/>
          <w:szCs w:val="32"/>
        </w:rPr>
        <w:t>万元，其中：</w:t>
      </w:r>
    </w:p>
    <w:p w:rsidR="00A12295" w:rsidRDefault="009A7AE6">
      <w:pPr>
        <w:spacing w:line="360" w:lineRule="auto"/>
        <w:ind w:firstLine="645"/>
        <w:rPr>
          <w:rFonts w:ascii="仿宋" w:eastAsia="仿宋"/>
          <w:sz w:val="32"/>
          <w:szCs w:val="32"/>
        </w:rPr>
      </w:pPr>
      <w:r>
        <w:rPr>
          <w:rFonts w:ascii="仿宋" w:eastAsia="仿宋" w:hint="eastAsia"/>
          <w:sz w:val="32"/>
          <w:szCs w:val="32"/>
        </w:rPr>
        <w:t>人员经费</w:t>
      </w:r>
      <w:r>
        <w:rPr>
          <w:rFonts w:ascii="仿宋" w:eastAsia="仿宋"/>
          <w:sz w:val="32"/>
          <w:szCs w:val="32"/>
        </w:rPr>
        <w:t>6478.58</w:t>
      </w:r>
      <w:r>
        <w:rPr>
          <w:rFonts w:ascii="仿宋" w:eastAsia="仿宋" w:hint="eastAsia"/>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sz w:val="32"/>
          <w:szCs w:val="32"/>
        </w:rPr>
        <w:br/>
      </w:r>
      <w:r>
        <w:rPr>
          <w:rFonts w:ascii="仿宋" w:eastAsia="仿宋" w:hint="eastAsia"/>
          <w:sz w:val="32"/>
          <w:szCs w:val="32"/>
        </w:rPr>
        <w:lastRenderedPageBreak/>
        <w:t xml:space="preserve">　　公用经费</w:t>
      </w:r>
      <w:r>
        <w:rPr>
          <w:rFonts w:ascii="仿宋" w:eastAsia="仿宋"/>
          <w:sz w:val="32"/>
          <w:szCs w:val="32"/>
        </w:rPr>
        <w:t>626.81</w:t>
      </w:r>
      <w:r>
        <w:rPr>
          <w:rFonts w:ascii="仿宋" w:eastAsia="仿宋" w:hint="eastAsia"/>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w:t>
      </w:r>
      <w:r>
        <w:rPr>
          <w:rFonts w:ascii="仿宋" w:eastAsia="仿宋" w:hint="eastAsia"/>
          <w:sz w:val="32"/>
          <w:szCs w:val="32"/>
        </w:rPr>
        <w:t>费用、其他商品和服务支出、办公设备购置、专用设备购置、信息网络及软件购置更新、其他资本性支出等。</w:t>
      </w:r>
    </w:p>
    <w:p w:rsidR="00A12295" w:rsidRDefault="00A12295">
      <w:pPr>
        <w:spacing w:line="360" w:lineRule="auto"/>
        <w:ind w:firstLine="640"/>
        <w:outlineLvl w:val="1"/>
        <w:rPr>
          <w:rFonts w:ascii="黑体" w:eastAsia="黑体"/>
          <w:sz w:val="32"/>
          <w:szCs w:val="32"/>
        </w:rPr>
      </w:pPr>
      <w:bookmarkStart w:id="42" w:name="_Toc15377215"/>
      <w:bookmarkStart w:id="43" w:name="_Toc15396609"/>
    </w:p>
    <w:p w:rsidR="00A12295" w:rsidRDefault="009A7AE6">
      <w:pPr>
        <w:spacing w:line="360" w:lineRule="auto"/>
        <w:ind w:firstLine="640"/>
        <w:outlineLvl w:val="1"/>
        <w:rPr>
          <w:rStyle w:val="2Char"/>
          <w:rFonts w:ascii="黑体" w:eastAsia="黑体"/>
          <w:b w:val="0"/>
        </w:rPr>
      </w:pPr>
      <w:r>
        <w:rPr>
          <w:rFonts w:ascii="黑体" w:eastAsia="黑体" w:hint="eastAsia"/>
          <w:sz w:val="32"/>
          <w:szCs w:val="32"/>
        </w:rPr>
        <w:t>七、</w:t>
      </w:r>
      <w:r>
        <w:rPr>
          <w:rStyle w:val="2Char"/>
          <w:rFonts w:ascii="黑体" w:eastAsia="黑体" w:hint="eastAsia"/>
        </w:rPr>
        <w:t>“</w:t>
      </w:r>
      <w:r>
        <w:rPr>
          <w:rStyle w:val="2Char"/>
          <w:rFonts w:ascii="黑体" w:eastAsia="黑体" w:hint="eastAsia"/>
          <w:b w:val="0"/>
        </w:rPr>
        <w:t>三公”经费财政拨款支出决算情况说明</w:t>
      </w:r>
      <w:bookmarkEnd w:id="42"/>
      <w:bookmarkEnd w:id="43"/>
    </w:p>
    <w:p w:rsidR="00A12295" w:rsidRDefault="009A7AE6">
      <w:pPr>
        <w:spacing w:line="360" w:lineRule="auto"/>
        <w:ind w:firstLine="640"/>
        <w:outlineLvl w:val="2"/>
        <w:rPr>
          <w:rFonts w:ascii="仿宋" w:eastAsia="仿宋"/>
          <w:b/>
          <w:sz w:val="32"/>
          <w:szCs w:val="32"/>
        </w:rPr>
      </w:pPr>
      <w:bookmarkStart w:id="44" w:name="_Toc15377216"/>
      <w:r>
        <w:rPr>
          <w:rFonts w:ascii="仿宋" w:eastAsia="仿宋" w:hint="eastAsia"/>
          <w:b/>
          <w:sz w:val="32"/>
          <w:szCs w:val="32"/>
        </w:rPr>
        <w:t>（一）“三公”经费财政拨款支出决算总体情况说明</w:t>
      </w:r>
      <w:bookmarkEnd w:id="44"/>
    </w:p>
    <w:p w:rsidR="00A12295" w:rsidRDefault="009A7AE6">
      <w:pPr>
        <w:spacing w:line="360" w:lineRule="auto"/>
        <w:ind w:firstLine="640"/>
        <w:rPr>
          <w:rFonts w:ascii="仿宋" w:eastAsia="仿宋"/>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年“三公”经费财政拨款支出决算为</w:t>
      </w:r>
      <w:r>
        <w:rPr>
          <w:rFonts w:ascii="仿宋" w:eastAsia="仿宋"/>
          <w:sz w:val="32"/>
          <w:szCs w:val="32"/>
        </w:rPr>
        <w:t>82.17</w:t>
      </w:r>
      <w:r>
        <w:rPr>
          <w:rFonts w:ascii="仿宋" w:eastAsia="仿宋" w:hint="eastAsia"/>
          <w:sz w:val="32"/>
          <w:szCs w:val="32"/>
        </w:rPr>
        <w:t>万元，完成预算</w:t>
      </w:r>
      <w:r>
        <w:rPr>
          <w:rFonts w:ascii="仿宋" w:eastAsia="仿宋"/>
          <w:sz w:val="32"/>
          <w:szCs w:val="32"/>
        </w:rPr>
        <w:t>100%</w:t>
      </w:r>
      <w:r>
        <w:rPr>
          <w:rFonts w:ascii="仿宋" w:eastAsia="仿宋" w:hint="eastAsia"/>
          <w:sz w:val="32"/>
          <w:szCs w:val="32"/>
        </w:rPr>
        <w:t>，决算数与预算数持平。</w:t>
      </w:r>
      <w:r>
        <w:rPr>
          <w:rFonts w:ascii="仿宋_GB2312" w:eastAsia="仿宋_GB2312" w:hint="eastAsia"/>
          <w:sz w:val="32"/>
          <w:szCs w:val="32"/>
        </w:rPr>
        <w:t>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sz w:val="32"/>
          <w:szCs w:val="32"/>
        </w:rPr>
        <w:t>减少</w:t>
      </w:r>
      <w:r>
        <w:rPr>
          <w:rFonts w:ascii="仿宋_GB2312" w:eastAsia="仿宋_GB2312"/>
          <w:sz w:val="32"/>
          <w:szCs w:val="32"/>
        </w:rPr>
        <w:t>6.41</w:t>
      </w:r>
      <w:r>
        <w:rPr>
          <w:rFonts w:ascii="仿宋_GB2312" w:eastAsia="仿宋_GB2312" w:hint="eastAsia"/>
          <w:sz w:val="32"/>
          <w:szCs w:val="32"/>
        </w:rPr>
        <w:t>万元，</w:t>
      </w:r>
      <w:r>
        <w:rPr>
          <w:rFonts w:ascii="仿宋_GB2312" w:eastAsia="仿宋_GB2312"/>
          <w:sz w:val="32"/>
          <w:szCs w:val="32"/>
        </w:rPr>
        <w:t>减少</w:t>
      </w:r>
      <w:r>
        <w:rPr>
          <w:rFonts w:ascii="仿宋_GB2312" w:eastAsia="仿宋_GB2312"/>
          <w:sz w:val="32"/>
          <w:szCs w:val="32"/>
        </w:rPr>
        <w:t>7.24%</w:t>
      </w:r>
      <w:r>
        <w:rPr>
          <w:rFonts w:ascii="仿宋_GB2312" w:eastAsia="仿宋_GB2312"/>
          <w:sz w:val="32"/>
          <w:szCs w:val="32"/>
        </w:rPr>
        <w:t>。</w:t>
      </w:r>
      <w:r>
        <w:rPr>
          <w:rFonts w:ascii="仿宋_GB2312" w:eastAsia="仿宋_GB2312" w:cs="仿宋_GB2312" w:hint="eastAsia"/>
          <w:sz w:val="32"/>
          <w:szCs w:val="32"/>
        </w:rPr>
        <w:t>主要原因是贯彻落实中央、省、市八项规定，厉行节约，严格控制三公经费支出。</w:t>
      </w:r>
    </w:p>
    <w:p w:rsidR="00A12295" w:rsidRDefault="009A7AE6">
      <w:pPr>
        <w:spacing w:line="360" w:lineRule="auto"/>
        <w:ind w:firstLine="640"/>
        <w:outlineLvl w:val="2"/>
        <w:rPr>
          <w:rFonts w:ascii="仿宋" w:eastAsia="仿宋"/>
          <w:b/>
          <w:sz w:val="32"/>
          <w:szCs w:val="32"/>
        </w:rPr>
      </w:pPr>
      <w:bookmarkStart w:id="45" w:name="_Toc15377217"/>
      <w:r>
        <w:rPr>
          <w:rFonts w:ascii="仿宋" w:eastAsia="仿宋" w:hint="eastAsia"/>
          <w:b/>
          <w:sz w:val="32"/>
          <w:szCs w:val="32"/>
        </w:rPr>
        <w:t>（二）“三公”经费财政拨款支出决算具体情况说明</w:t>
      </w:r>
      <w:bookmarkEnd w:id="45"/>
    </w:p>
    <w:p w:rsidR="00A12295" w:rsidRDefault="009A7AE6">
      <w:pPr>
        <w:spacing w:line="360" w:lineRule="auto"/>
        <w:ind w:firstLine="640"/>
        <w:rPr>
          <w:rFonts w:ascii="仿宋" w:eastAsia="仿宋"/>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年“三公”经费财政拨款支出决算中，因公出国（境）费支出决算</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；公务用车购置及运行维护费支出决算</w:t>
      </w:r>
      <w:r>
        <w:rPr>
          <w:rFonts w:ascii="仿宋" w:eastAsia="仿宋"/>
          <w:sz w:val="32"/>
          <w:szCs w:val="32"/>
        </w:rPr>
        <w:t>81.43</w:t>
      </w:r>
      <w:r>
        <w:rPr>
          <w:rFonts w:ascii="仿宋" w:eastAsia="仿宋" w:hint="eastAsia"/>
          <w:sz w:val="32"/>
          <w:szCs w:val="32"/>
        </w:rPr>
        <w:t>万元，占</w:t>
      </w:r>
      <w:r>
        <w:rPr>
          <w:rFonts w:ascii="仿宋" w:eastAsia="仿宋"/>
          <w:sz w:val="32"/>
          <w:szCs w:val="32"/>
        </w:rPr>
        <w:t>99.11%</w:t>
      </w:r>
      <w:r>
        <w:rPr>
          <w:rFonts w:ascii="仿宋" w:eastAsia="仿宋" w:hint="eastAsia"/>
          <w:sz w:val="32"/>
          <w:szCs w:val="32"/>
        </w:rPr>
        <w:t>；公务接待费支出决算</w:t>
      </w:r>
      <w:r>
        <w:rPr>
          <w:rFonts w:ascii="仿宋" w:eastAsia="仿宋"/>
          <w:sz w:val="32"/>
          <w:szCs w:val="32"/>
        </w:rPr>
        <w:t>0.73</w:t>
      </w:r>
      <w:r>
        <w:rPr>
          <w:rFonts w:ascii="仿宋" w:eastAsia="仿宋" w:hint="eastAsia"/>
          <w:sz w:val="32"/>
          <w:szCs w:val="32"/>
        </w:rPr>
        <w:t>万元，占</w:t>
      </w:r>
      <w:r>
        <w:rPr>
          <w:rFonts w:ascii="仿宋" w:eastAsia="仿宋"/>
          <w:sz w:val="32"/>
          <w:szCs w:val="32"/>
        </w:rPr>
        <w:t>0.89%</w:t>
      </w:r>
      <w:r>
        <w:rPr>
          <w:rFonts w:ascii="仿宋" w:eastAsia="仿宋" w:hint="eastAsia"/>
          <w:sz w:val="32"/>
          <w:szCs w:val="32"/>
        </w:rPr>
        <w:t>。具体情况如下：</w:t>
      </w:r>
    </w:p>
    <w:p w:rsidR="00A12295" w:rsidRDefault="009A7AE6" w:rsidP="000620D0">
      <w:pPr>
        <w:pStyle w:val="a0"/>
        <w:spacing w:before="93" w:line="360" w:lineRule="auto"/>
        <w:ind w:firstLineChars="200" w:firstLine="600"/>
      </w:pPr>
      <w:r>
        <w:rPr>
          <w:noProof/>
        </w:rPr>
        <w:lastRenderedPageBreak/>
        <w:drawing>
          <wp:inline distT="0" distB="0" distL="85723" distR="85723">
            <wp:extent cx="4457706" cy="2057144"/>
            <wp:effectExtent l="0" t="0" r="21" b="34"/>
            <wp:docPr id="19"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pic:nvPicPr>
                  <pic:blipFill>
                    <a:blip r:embed="rId14"/>
                    <a:stretch>
                      <a:fillRect/>
                    </a:stretch>
                  </pic:blipFill>
                  <pic:spPr>
                    <a:xfrm>
                      <a:off x="0" y="0"/>
                      <a:ext cx="4457706" cy="2057144"/>
                    </a:xfrm>
                    <a:prstGeom prst="rect">
                      <a:avLst/>
                    </a:prstGeom>
                    <a:noFill/>
                    <a:ln w="9525" cap="flat" cmpd="sng">
                      <a:noFill/>
                      <a:prstDash val="solid"/>
                      <a:miter/>
                    </a:ln>
                  </pic:spPr>
                </pic:pic>
              </a:graphicData>
            </a:graphic>
          </wp:inline>
        </w:drawing>
      </w:r>
    </w:p>
    <w:p w:rsidR="00A12295" w:rsidRDefault="009A7AE6">
      <w:pPr>
        <w:spacing w:line="360" w:lineRule="auto"/>
        <w:jc w:val="center"/>
        <w:rPr>
          <w:rFonts w:ascii="仿宋" w:eastAsia="仿宋"/>
          <w:sz w:val="32"/>
          <w:szCs w:val="32"/>
        </w:rPr>
      </w:pPr>
      <w:r>
        <w:rPr>
          <w:rFonts w:ascii="仿宋" w:eastAsia="仿宋" w:hint="eastAsia"/>
          <w:sz w:val="32"/>
          <w:szCs w:val="32"/>
        </w:rPr>
        <w:t>（图</w:t>
      </w:r>
      <w:r>
        <w:rPr>
          <w:rFonts w:ascii="仿宋" w:eastAsia="仿宋" w:hint="eastAsia"/>
          <w:sz w:val="32"/>
          <w:szCs w:val="32"/>
        </w:rPr>
        <w:t>7</w:t>
      </w:r>
      <w:r>
        <w:rPr>
          <w:rFonts w:ascii="仿宋" w:eastAsia="仿宋" w:hint="eastAsia"/>
          <w:sz w:val="32"/>
          <w:szCs w:val="32"/>
        </w:rPr>
        <w:t>：“三公”经费财政拨款支出结构）</w:t>
      </w:r>
    </w:p>
    <w:p w:rsidR="00A12295" w:rsidRDefault="00A12295">
      <w:pPr>
        <w:spacing w:line="360" w:lineRule="auto"/>
        <w:ind w:firstLine="640"/>
        <w:rPr>
          <w:rFonts w:ascii="仿宋_GB2312" w:eastAsia="仿宋_GB2312"/>
          <w:b/>
          <w:sz w:val="32"/>
          <w:szCs w:val="32"/>
        </w:rPr>
      </w:pPr>
    </w:p>
    <w:p w:rsidR="00A12295" w:rsidRDefault="009A7AE6">
      <w:pPr>
        <w:spacing w:line="360" w:lineRule="auto"/>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sz w:val="32"/>
          <w:szCs w:val="32"/>
        </w:rPr>
        <w:t>0</w:t>
      </w:r>
      <w:r>
        <w:rPr>
          <w:rFonts w:ascii="仿宋_GB2312" w:eastAsia="仿宋_GB2312" w:hint="eastAsia"/>
          <w:sz w:val="32"/>
          <w:szCs w:val="32"/>
        </w:rPr>
        <w:t>万元，</w:t>
      </w:r>
      <w:r>
        <w:rPr>
          <w:rStyle w:val="a7"/>
          <w:rFonts w:ascii="仿宋" w:eastAsia="仿宋" w:hint="eastAsia"/>
          <w:b w:val="0"/>
          <w:bCs/>
          <w:sz w:val="32"/>
          <w:szCs w:val="32"/>
        </w:rPr>
        <w:t>完成预算</w:t>
      </w:r>
      <w:r>
        <w:rPr>
          <w:rStyle w:val="a7"/>
          <w:rFonts w:ascii="仿宋" w:eastAsia="仿宋"/>
          <w:b w:val="0"/>
          <w:bCs/>
          <w:sz w:val="32"/>
          <w:szCs w:val="32"/>
        </w:rPr>
        <w:t>0%</w:t>
      </w:r>
      <w:r>
        <w:rPr>
          <w:rStyle w:val="a7"/>
          <w:rFonts w:ascii="仿宋" w:eastAsia="仿宋" w:hint="eastAsia"/>
          <w:b w:val="0"/>
          <w:bCs/>
          <w:sz w:val="32"/>
          <w:szCs w:val="32"/>
        </w:rPr>
        <w:t>。</w:t>
      </w:r>
      <w:r>
        <w:rPr>
          <w:rFonts w:ascii="仿宋_GB2312" w:eastAsia="仿宋_GB2312" w:hint="eastAsia"/>
          <w:sz w:val="32"/>
          <w:szCs w:val="32"/>
        </w:rPr>
        <w:t>全年安排因公出国（境）团组</w:t>
      </w:r>
      <w:r>
        <w:rPr>
          <w:rFonts w:ascii="仿宋_GB2312" w:eastAsia="仿宋_GB2312"/>
          <w:sz w:val="32"/>
          <w:szCs w:val="32"/>
        </w:rPr>
        <w:t>0</w:t>
      </w:r>
      <w:r>
        <w:rPr>
          <w:rFonts w:ascii="仿宋_GB2312" w:eastAsia="仿宋_GB2312" w:hint="eastAsia"/>
          <w:sz w:val="32"/>
          <w:szCs w:val="32"/>
        </w:rPr>
        <w:t>次，出国（境）</w:t>
      </w:r>
      <w:r>
        <w:rPr>
          <w:rFonts w:ascii="仿宋_GB2312" w:eastAsia="仿宋_GB2312"/>
          <w:sz w:val="32"/>
          <w:szCs w:val="32"/>
        </w:rPr>
        <w:t>0</w:t>
      </w:r>
      <w:r>
        <w:rPr>
          <w:rFonts w:ascii="仿宋_GB2312" w:eastAsia="仿宋_GB2312" w:hint="eastAsia"/>
          <w:sz w:val="32"/>
          <w:szCs w:val="32"/>
        </w:rPr>
        <w:t>人。因公出国（境）支出决算</w:t>
      </w:r>
      <w:r>
        <w:rPr>
          <w:rFonts w:ascii="仿宋_GB2312" w:eastAsia="仿宋_GB2312"/>
          <w:sz w:val="32"/>
          <w:szCs w:val="32"/>
        </w:rPr>
        <w:t>与</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sz w:val="32"/>
          <w:szCs w:val="32"/>
        </w:rPr>
        <w:t>持平</w:t>
      </w:r>
      <w:r>
        <w:rPr>
          <w:rFonts w:ascii="仿宋_GB2312" w:eastAsia="仿宋_GB2312" w:hint="eastAsia"/>
          <w:sz w:val="32"/>
          <w:szCs w:val="32"/>
        </w:rPr>
        <w:t>。</w:t>
      </w:r>
    </w:p>
    <w:p w:rsidR="00A12295" w:rsidRDefault="009A7AE6">
      <w:pPr>
        <w:spacing w:line="360" w:lineRule="auto"/>
        <w:ind w:firstLine="640"/>
        <w:rPr>
          <w:rFonts w:ascii="仿宋_GB2312" w:eastAsia="仿宋_GB2312"/>
          <w:sz w:val="32"/>
          <w:szCs w:val="32"/>
        </w:rPr>
      </w:pPr>
      <w:r>
        <w:rPr>
          <w:rFonts w:ascii="仿宋_GB2312" w:eastAsia="仿宋_GB2312" w:hint="eastAsia"/>
          <w:sz w:val="32"/>
          <w:szCs w:val="32"/>
        </w:rPr>
        <w:t>开支内容包括：</w:t>
      </w:r>
      <w:r>
        <w:rPr>
          <w:rFonts w:ascii="仿宋_GB2312" w:eastAsia="仿宋_GB2312"/>
          <w:sz w:val="32"/>
          <w:szCs w:val="32"/>
        </w:rPr>
        <w:t>无</w:t>
      </w:r>
      <w:r>
        <w:rPr>
          <w:rFonts w:ascii="仿宋_GB2312" w:eastAsia="仿宋_GB2312" w:hint="eastAsia"/>
          <w:sz w:val="32"/>
          <w:szCs w:val="32"/>
        </w:rPr>
        <w:t>。</w:t>
      </w:r>
    </w:p>
    <w:p w:rsidR="00A12295" w:rsidRDefault="009A7AE6">
      <w:pPr>
        <w:spacing w:line="360" w:lineRule="auto"/>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sz w:val="32"/>
          <w:szCs w:val="32"/>
        </w:rPr>
        <w:t>81.43</w:t>
      </w:r>
      <w:r>
        <w:rPr>
          <w:rFonts w:ascii="仿宋_GB2312" w:eastAsia="仿宋_GB2312" w:hint="eastAsia"/>
          <w:sz w:val="32"/>
          <w:szCs w:val="32"/>
        </w:rPr>
        <w:t>万元</w:t>
      </w:r>
      <w:r>
        <w:rPr>
          <w:rFonts w:ascii="仿宋_GB2312" w:eastAsia="仿宋_GB2312" w:hint="eastAsia"/>
          <w:sz w:val="32"/>
          <w:szCs w:val="32"/>
        </w:rPr>
        <w:t>,</w:t>
      </w:r>
      <w:r>
        <w:rPr>
          <w:rStyle w:val="a7"/>
          <w:rFonts w:ascii="仿宋" w:eastAsia="仿宋" w:hint="eastAsia"/>
          <w:b w:val="0"/>
          <w:bCs/>
          <w:sz w:val="32"/>
          <w:szCs w:val="32"/>
        </w:rPr>
        <w:t>完成预算</w:t>
      </w:r>
      <w:r>
        <w:rPr>
          <w:rStyle w:val="a7"/>
          <w:rFonts w:ascii="仿宋" w:eastAsia="仿宋"/>
          <w:b w:val="0"/>
          <w:bCs/>
          <w:sz w:val="32"/>
          <w:szCs w:val="32"/>
        </w:rPr>
        <w:t>100%</w:t>
      </w:r>
      <w:r>
        <w:rPr>
          <w:rStyle w:val="a7"/>
          <w:rFonts w:ascii="仿宋" w:eastAsia="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年增加</w:t>
      </w:r>
      <w:r>
        <w:rPr>
          <w:rFonts w:ascii="仿宋_GB2312" w:eastAsia="仿宋_GB2312"/>
          <w:sz w:val="32"/>
          <w:szCs w:val="32"/>
        </w:rPr>
        <w:t>66.77</w:t>
      </w:r>
      <w:r>
        <w:rPr>
          <w:rFonts w:ascii="仿宋_GB2312" w:eastAsia="仿宋_GB2312" w:hint="eastAsia"/>
          <w:sz w:val="32"/>
          <w:szCs w:val="32"/>
        </w:rPr>
        <w:t>万元，增长</w:t>
      </w:r>
      <w:r>
        <w:rPr>
          <w:rFonts w:ascii="仿宋_GB2312" w:eastAsia="仿宋_GB2312"/>
          <w:sz w:val="32"/>
          <w:szCs w:val="32"/>
        </w:rPr>
        <w:t>455.15%</w:t>
      </w:r>
      <w:r>
        <w:rPr>
          <w:rFonts w:ascii="仿宋_GB2312" w:eastAsia="仿宋_GB2312" w:hint="eastAsia"/>
          <w:sz w:val="32"/>
          <w:szCs w:val="32"/>
        </w:rPr>
        <w:t>。主要原因是</w:t>
      </w:r>
      <w:r>
        <w:rPr>
          <w:rFonts w:ascii="仿宋_GB2312" w:eastAsia="仿宋_GB2312"/>
          <w:sz w:val="32"/>
          <w:szCs w:val="32"/>
        </w:rPr>
        <w:t>局属单位市园林绿化服务中心</w:t>
      </w:r>
      <w:r>
        <w:rPr>
          <w:rFonts w:ascii="仿宋_GB2312" w:eastAsia="仿宋_GB2312"/>
          <w:sz w:val="32"/>
          <w:szCs w:val="32"/>
        </w:rPr>
        <w:t>2020</w:t>
      </w:r>
      <w:r>
        <w:rPr>
          <w:rFonts w:ascii="仿宋_GB2312" w:eastAsia="仿宋_GB2312"/>
          <w:sz w:val="32"/>
          <w:szCs w:val="32"/>
        </w:rPr>
        <w:t>年部分生产车辆运行维护费是安排在基金科目预算的，而</w:t>
      </w:r>
      <w:r>
        <w:rPr>
          <w:rFonts w:ascii="仿宋_GB2312" w:eastAsia="仿宋_GB2312"/>
          <w:sz w:val="32"/>
          <w:szCs w:val="32"/>
        </w:rPr>
        <w:t>2021</w:t>
      </w:r>
      <w:r>
        <w:rPr>
          <w:rFonts w:ascii="仿宋_GB2312" w:eastAsia="仿宋_GB2312"/>
          <w:sz w:val="32"/>
          <w:szCs w:val="32"/>
        </w:rPr>
        <w:t>年全部安排在一般公共预算中</w:t>
      </w:r>
      <w:r>
        <w:rPr>
          <w:rFonts w:ascii="仿宋_GB2312" w:eastAsia="仿宋_GB2312" w:hint="eastAsia"/>
          <w:sz w:val="32"/>
          <w:szCs w:val="32"/>
        </w:rPr>
        <w:t>。</w:t>
      </w:r>
    </w:p>
    <w:p w:rsidR="00A12295" w:rsidRDefault="009A7AE6">
      <w:pPr>
        <w:spacing w:line="360" w:lineRule="auto"/>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sz w:val="32"/>
          <w:szCs w:val="32"/>
        </w:rPr>
        <w:t>0</w:t>
      </w:r>
      <w:r>
        <w:rPr>
          <w:rFonts w:ascii="仿宋_GB2312" w:eastAsia="仿宋_GB2312" w:hint="eastAsia"/>
          <w:sz w:val="32"/>
          <w:szCs w:val="32"/>
        </w:rPr>
        <w:t>万元。全年按规定更新购置公务用车</w:t>
      </w:r>
      <w:r>
        <w:rPr>
          <w:rFonts w:ascii="仿宋_GB2312" w:eastAsia="仿宋_GB2312"/>
          <w:sz w:val="32"/>
          <w:szCs w:val="32"/>
        </w:rPr>
        <w:t>0</w:t>
      </w:r>
      <w:r>
        <w:rPr>
          <w:rFonts w:ascii="仿宋_GB2312" w:eastAsia="仿宋_GB2312" w:hint="eastAsia"/>
          <w:sz w:val="32"/>
          <w:szCs w:val="32"/>
        </w:rPr>
        <w:t>辆，其中：轿车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万元，越野车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万元，载客汽车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w:t>
      </w:r>
      <w:r>
        <w:rPr>
          <w:rFonts w:ascii="仿宋_GB2312" w:eastAsia="仿宋_GB2312"/>
          <w:sz w:val="32"/>
          <w:szCs w:val="32"/>
        </w:rPr>
        <w:t>0</w:t>
      </w: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sz w:val="32"/>
          <w:szCs w:val="32"/>
        </w:rPr>
        <w:t>33</w:t>
      </w:r>
      <w:r>
        <w:rPr>
          <w:rFonts w:ascii="仿宋_GB2312" w:eastAsia="仿宋_GB2312" w:hint="eastAsia"/>
          <w:sz w:val="32"/>
          <w:szCs w:val="32"/>
        </w:rPr>
        <w:t>辆，其中：轿车</w:t>
      </w:r>
      <w:r>
        <w:rPr>
          <w:rFonts w:ascii="仿宋_GB2312" w:eastAsia="仿宋_GB2312"/>
          <w:sz w:val="32"/>
          <w:szCs w:val="32"/>
        </w:rPr>
        <w:t>4</w:t>
      </w:r>
      <w:r>
        <w:rPr>
          <w:rFonts w:ascii="仿宋_GB2312" w:eastAsia="仿宋_GB2312" w:hint="eastAsia"/>
          <w:sz w:val="32"/>
          <w:szCs w:val="32"/>
        </w:rPr>
        <w:t>辆、越野车</w:t>
      </w:r>
      <w:r>
        <w:rPr>
          <w:rFonts w:ascii="仿宋_GB2312" w:eastAsia="仿宋_GB2312"/>
          <w:sz w:val="32"/>
          <w:szCs w:val="32"/>
        </w:rPr>
        <w:t>2</w:t>
      </w:r>
      <w:r>
        <w:rPr>
          <w:rFonts w:ascii="仿宋_GB2312" w:eastAsia="仿宋_GB2312" w:hint="eastAsia"/>
          <w:sz w:val="32"/>
          <w:szCs w:val="32"/>
        </w:rPr>
        <w:t>辆、载客汽车</w:t>
      </w:r>
      <w:r>
        <w:rPr>
          <w:rFonts w:ascii="仿宋_GB2312" w:eastAsia="仿宋_GB2312"/>
          <w:sz w:val="32"/>
          <w:szCs w:val="32"/>
        </w:rPr>
        <w:t>1</w:t>
      </w:r>
      <w:r>
        <w:rPr>
          <w:rFonts w:ascii="仿宋_GB2312" w:eastAsia="仿宋_GB2312" w:hint="eastAsia"/>
          <w:sz w:val="32"/>
          <w:szCs w:val="32"/>
        </w:rPr>
        <w:t>辆</w:t>
      </w:r>
      <w:r>
        <w:rPr>
          <w:rFonts w:ascii="仿宋_GB2312" w:eastAsia="仿宋_GB2312"/>
          <w:sz w:val="32"/>
          <w:szCs w:val="32"/>
        </w:rPr>
        <w:t>，其他车型</w:t>
      </w:r>
      <w:r>
        <w:rPr>
          <w:rFonts w:ascii="仿宋_GB2312" w:eastAsia="仿宋_GB2312"/>
          <w:sz w:val="32"/>
          <w:szCs w:val="32"/>
        </w:rPr>
        <w:t>29</w:t>
      </w:r>
      <w:r>
        <w:rPr>
          <w:rFonts w:ascii="仿宋_GB2312" w:eastAsia="仿宋_GB2312"/>
          <w:sz w:val="32"/>
          <w:szCs w:val="32"/>
        </w:rPr>
        <w:t>辆</w:t>
      </w:r>
      <w:r>
        <w:rPr>
          <w:rFonts w:ascii="仿宋_GB2312" w:eastAsia="仿宋_GB2312" w:hint="eastAsia"/>
          <w:sz w:val="32"/>
          <w:szCs w:val="32"/>
        </w:rPr>
        <w:t>。</w:t>
      </w:r>
    </w:p>
    <w:p w:rsidR="00A12295" w:rsidRDefault="009A7AE6">
      <w:pPr>
        <w:spacing w:line="360" w:lineRule="auto"/>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sz w:val="32"/>
          <w:szCs w:val="32"/>
        </w:rPr>
        <w:t>81.43</w:t>
      </w:r>
      <w:r>
        <w:rPr>
          <w:rFonts w:ascii="仿宋_GB2312" w:eastAsia="仿宋_GB2312" w:hint="eastAsia"/>
          <w:sz w:val="32"/>
          <w:szCs w:val="32"/>
        </w:rPr>
        <w:t>万元。主要用于</w:t>
      </w:r>
      <w:r>
        <w:rPr>
          <w:rFonts w:ascii="仿宋_GB2312" w:eastAsia="仿宋_GB2312"/>
          <w:sz w:val="32"/>
          <w:szCs w:val="32"/>
        </w:rPr>
        <w:t>城管执</w:t>
      </w:r>
      <w:r>
        <w:rPr>
          <w:rFonts w:ascii="仿宋_GB2312" w:eastAsia="仿宋_GB2312"/>
          <w:sz w:val="32"/>
          <w:szCs w:val="32"/>
        </w:rPr>
        <w:lastRenderedPageBreak/>
        <w:t>法、园林绿化、数字城管</w:t>
      </w:r>
      <w:r>
        <w:rPr>
          <w:rFonts w:ascii="仿宋_GB2312" w:eastAsia="仿宋_GB2312" w:hint="eastAsia"/>
          <w:sz w:val="32"/>
          <w:szCs w:val="32"/>
        </w:rPr>
        <w:t>等所需的公务用车燃料费、维修费、过路过桥费、保险费等支出。</w:t>
      </w:r>
    </w:p>
    <w:p w:rsidR="00A12295" w:rsidRDefault="009A7AE6">
      <w:pPr>
        <w:spacing w:line="360" w:lineRule="auto"/>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sz w:val="32"/>
          <w:szCs w:val="32"/>
        </w:rPr>
        <w:t>0.73</w:t>
      </w:r>
      <w:r>
        <w:rPr>
          <w:rFonts w:ascii="仿宋_GB2312" w:eastAsia="仿宋_GB2312" w:hint="eastAsia"/>
          <w:sz w:val="32"/>
          <w:szCs w:val="32"/>
        </w:rPr>
        <w:t>万元，</w:t>
      </w:r>
      <w:r>
        <w:rPr>
          <w:rStyle w:val="a7"/>
          <w:rFonts w:ascii="仿宋" w:eastAsia="仿宋" w:hint="eastAsia"/>
          <w:b w:val="0"/>
          <w:bCs/>
          <w:sz w:val="32"/>
          <w:szCs w:val="32"/>
        </w:rPr>
        <w:t>完成预算</w:t>
      </w:r>
      <w:r>
        <w:rPr>
          <w:rStyle w:val="a7"/>
          <w:rFonts w:ascii="仿宋" w:eastAsia="仿宋"/>
          <w:b w:val="0"/>
          <w:bCs/>
          <w:sz w:val="32"/>
          <w:szCs w:val="32"/>
        </w:rPr>
        <w:t>100%</w:t>
      </w:r>
      <w:r>
        <w:rPr>
          <w:rStyle w:val="a7"/>
          <w:rFonts w:ascii="仿宋" w:eastAsia="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年减少</w:t>
      </w:r>
      <w:r>
        <w:rPr>
          <w:rFonts w:ascii="仿宋_GB2312" w:eastAsia="仿宋_GB2312"/>
          <w:sz w:val="32"/>
          <w:szCs w:val="32"/>
        </w:rPr>
        <w:t>0.41</w:t>
      </w:r>
      <w:r>
        <w:rPr>
          <w:rFonts w:ascii="仿宋_GB2312" w:eastAsia="仿宋_GB2312" w:hint="eastAsia"/>
          <w:sz w:val="32"/>
          <w:szCs w:val="32"/>
        </w:rPr>
        <w:t>万元，下降</w:t>
      </w:r>
      <w:r>
        <w:rPr>
          <w:rFonts w:ascii="仿宋_GB2312" w:eastAsia="仿宋_GB2312"/>
          <w:sz w:val="32"/>
          <w:szCs w:val="32"/>
        </w:rPr>
        <w:t>35.73%</w:t>
      </w:r>
      <w:r>
        <w:rPr>
          <w:rFonts w:ascii="仿宋_GB2312" w:eastAsia="仿宋_GB2312" w:hint="eastAsia"/>
          <w:sz w:val="32"/>
          <w:szCs w:val="32"/>
        </w:rPr>
        <w:t>。主要原因</w:t>
      </w:r>
      <w:r>
        <w:rPr>
          <w:rFonts w:ascii="仿宋_GB2312" w:eastAsia="仿宋_GB2312" w:hint="eastAsia"/>
          <w:sz w:val="32"/>
          <w:szCs w:val="32"/>
        </w:rPr>
        <w:t>是</w:t>
      </w:r>
      <w:r>
        <w:rPr>
          <w:rFonts w:ascii="仿宋_GB2312" w:eastAsia="仿宋_GB2312"/>
          <w:sz w:val="32"/>
          <w:szCs w:val="32"/>
        </w:rPr>
        <w:t>国内公务活动减少</w:t>
      </w:r>
      <w:r>
        <w:rPr>
          <w:rFonts w:ascii="仿宋_GB2312" w:eastAsia="仿宋_GB2312" w:hint="eastAsia"/>
          <w:sz w:val="32"/>
          <w:szCs w:val="32"/>
        </w:rPr>
        <w:t>。</w:t>
      </w:r>
      <w:r>
        <w:rPr>
          <w:rFonts w:ascii="仿宋_GB2312" w:eastAsia="仿宋_GB2312" w:hint="eastAsia"/>
          <w:sz w:val="32"/>
          <w:szCs w:val="32"/>
        </w:rPr>
        <w:t>其中：</w:t>
      </w:r>
    </w:p>
    <w:p w:rsidR="00A12295" w:rsidRDefault="009A7AE6">
      <w:pPr>
        <w:spacing w:line="360" w:lineRule="auto"/>
        <w:ind w:firstLine="640"/>
        <w:rPr>
          <w:rFonts w:ascii="仿宋_GB2312" w:eastAsia="仿宋_GB2312"/>
          <w:sz w:val="32"/>
          <w:szCs w:val="32"/>
        </w:rPr>
      </w:pPr>
      <w:r>
        <w:rPr>
          <w:rFonts w:ascii="仿宋" w:eastAsia="仿宋" w:hint="eastAsia"/>
          <w:b/>
          <w:sz w:val="32"/>
          <w:szCs w:val="32"/>
        </w:rPr>
        <w:t>国内公务接待支出</w:t>
      </w:r>
      <w:r>
        <w:rPr>
          <w:rFonts w:ascii="仿宋" w:eastAsia="仿宋"/>
          <w:sz w:val="32"/>
          <w:szCs w:val="32"/>
        </w:rPr>
        <w:t>0.73</w:t>
      </w:r>
      <w:r>
        <w:rPr>
          <w:rFonts w:ascii="仿宋_GB2312" w:eastAsia="仿宋_GB2312" w:hint="eastAsia"/>
          <w:sz w:val="32"/>
          <w:szCs w:val="32"/>
        </w:rPr>
        <w:t>万元，主要用于</w:t>
      </w:r>
      <w:r>
        <w:rPr>
          <w:rFonts w:ascii="仿宋_GB2312" w:eastAsia="仿宋_GB2312"/>
          <w:sz w:val="32"/>
          <w:szCs w:val="32"/>
        </w:rPr>
        <w:t>在园林绿化、生活垃圾分类、生态环保督察、户外广告规划与管理等方面</w:t>
      </w:r>
      <w:r>
        <w:rPr>
          <w:rFonts w:ascii="仿宋_GB2312" w:eastAsia="仿宋_GB2312" w:hint="eastAsia"/>
          <w:sz w:val="32"/>
          <w:szCs w:val="32"/>
        </w:rPr>
        <w:t>开展业务活动开支的用餐费</w:t>
      </w:r>
      <w:r>
        <w:rPr>
          <w:rFonts w:ascii="仿宋_GB2312" w:eastAsia="仿宋_GB2312"/>
          <w:sz w:val="32"/>
          <w:szCs w:val="32"/>
        </w:rPr>
        <w:t xml:space="preserve"> </w:t>
      </w:r>
      <w:r>
        <w:rPr>
          <w:rFonts w:ascii="仿宋_GB2312" w:eastAsia="仿宋_GB2312" w:hint="eastAsia"/>
          <w:sz w:val="32"/>
          <w:szCs w:val="32"/>
        </w:rPr>
        <w:t>。国内公务接待</w:t>
      </w:r>
      <w:r>
        <w:rPr>
          <w:rFonts w:ascii="仿宋_GB2312" w:eastAsia="仿宋_GB2312"/>
          <w:sz w:val="32"/>
          <w:szCs w:val="32"/>
        </w:rPr>
        <w:t>5</w:t>
      </w:r>
      <w:r>
        <w:rPr>
          <w:rFonts w:ascii="仿宋_GB2312" w:eastAsia="仿宋_GB2312" w:hint="eastAsia"/>
          <w:sz w:val="32"/>
          <w:szCs w:val="32"/>
        </w:rPr>
        <w:t>批次，</w:t>
      </w:r>
      <w:r>
        <w:rPr>
          <w:rFonts w:ascii="仿宋_GB2312" w:eastAsia="仿宋_GB2312"/>
          <w:sz w:val="32"/>
          <w:szCs w:val="32"/>
        </w:rPr>
        <w:t>45</w:t>
      </w:r>
      <w:r>
        <w:rPr>
          <w:rFonts w:ascii="仿宋_GB2312" w:eastAsia="仿宋_GB2312" w:hint="eastAsia"/>
          <w:sz w:val="32"/>
          <w:szCs w:val="32"/>
        </w:rPr>
        <w:t>人次（不包括陪同人员），共计支出</w:t>
      </w:r>
      <w:r>
        <w:rPr>
          <w:rFonts w:ascii="仿宋_GB2312" w:eastAsia="仿宋_GB2312"/>
          <w:sz w:val="32"/>
          <w:szCs w:val="32"/>
        </w:rPr>
        <w:t>0.73</w:t>
      </w:r>
      <w:r>
        <w:rPr>
          <w:rFonts w:ascii="仿宋_GB2312" w:eastAsia="仿宋_GB2312" w:hint="eastAsia"/>
          <w:sz w:val="32"/>
          <w:szCs w:val="32"/>
        </w:rPr>
        <w:t>万元，具体内容包括：</w:t>
      </w:r>
    </w:p>
    <w:p w:rsidR="00A12295" w:rsidRDefault="009A7AE6">
      <w:pPr>
        <w:spacing w:line="360" w:lineRule="auto"/>
        <w:ind w:firstLine="640"/>
        <w:rPr>
          <w:rFonts w:ascii="仿宋" w:eastAsia="仿宋"/>
          <w:sz w:val="30"/>
          <w:szCs w:val="30"/>
        </w:rPr>
      </w:pPr>
      <w:r>
        <w:rPr>
          <w:rFonts w:ascii="仿宋" w:eastAsia="仿宋" w:hint="eastAsia"/>
          <w:sz w:val="30"/>
          <w:szCs w:val="30"/>
        </w:rPr>
        <w:t>接待内江市城市园林绿化建设管护中心赴攀考察学习植物新品种引进等相关先进经验</w:t>
      </w:r>
      <w:r>
        <w:rPr>
          <w:rFonts w:ascii="仿宋" w:eastAsia="仿宋" w:hint="eastAsia"/>
          <w:sz w:val="30"/>
          <w:szCs w:val="30"/>
        </w:rPr>
        <w:t>10</w:t>
      </w:r>
      <w:r>
        <w:rPr>
          <w:rFonts w:ascii="仿宋" w:eastAsia="仿宋" w:hint="eastAsia"/>
          <w:sz w:val="30"/>
          <w:szCs w:val="30"/>
        </w:rPr>
        <w:t>人</w:t>
      </w:r>
      <w:r>
        <w:rPr>
          <w:rFonts w:ascii="仿宋" w:eastAsia="仿宋"/>
          <w:sz w:val="30"/>
          <w:szCs w:val="30"/>
        </w:rPr>
        <w:t>工作</w:t>
      </w:r>
      <w:r>
        <w:rPr>
          <w:rFonts w:ascii="仿宋" w:eastAsia="仿宋" w:hint="eastAsia"/>
          <w:sz w:val="30"/>
          <w:szCs w:val="30"/>
        </w:rPr>
        <w:t>餐</w:t>
      </w:r>
      <w:r>
        <w:rPr>
          <w:rFonts w:ascii="仿宋" w:eastAsia="仿宋"/>
          <w:sz w:val="30"/>
          <w:szCs w:val="30"/>
        </w:rPr>
        <w:t>支出</w:t>
      </w:r>
      <w:r>
        <w:rPr>
          <w:rFonts w:ascii="仿宋" w:eastAsia="仿宋" w:hint="eastAsia"/>
          <w:sz w:val="30"/>
          <w:szCs w:val="30"/>
        </w:rPr>
        <w:t>0.2</w:t>
      </w:r>
      <w:r>
        <w:rPr>
          <w:rFonts w:ascii="仿宋" w:eastAsia="仿宋"/>
          <w:sz w:val="30"/>
          <w:szCs w:val="30"/>
        </w:rPr>
        <w:t>0</w:t>
      </w:r>
      <w:r>
        <w:rPr>
          <w:rFonts w:ascii="仿宋" w:eastAsia="仿宋" w:hint="eastAsia"/>
          <w:sz w:val="30"/>
          <w:szCs w:val="30"/>
        </w:rPr>
        <w:t>万元</w:t>
      </w:r>
      <w:r>
        <w:rPr>
          <w:rFonts w:ascii="仿宋" w:eastAsia="仿宋"/>
          <w:sz w:val="30"/>
          <w:szCs w:val="30"/>
        </w:rPr>
        <w:t>；</w:t>
      </w:r>
      <w:r>
        <w:rPr>
          <w:rFonts w:ascii="仿宋_GB2312" w:eastAsia="仿宋_GB2312"/>
          <w:sz w:val="32"/>
          <w:szCs w:val="32"/>
        </w:rPr>
        <w:t>接待深圳市来川调研垃圾分类工作</w:t>
      </w:r>
      <w:r>
        <w:rPr>
          <w:rFonts w:ascii="仿宋_GB2312" w:eastAsia="仿宋_GB2312"/>
          <w:sz w:val="32"/>
          <w:szCs w:val="32"/>
        </w:rPr>
        <w:t>8</w:t>
      </w:r>
      <w:r>
        <w:rPr>
          <w:rFonts w:ascii="仿宋_GB2312" w:eastAsia="仿宋_GB2312"/>
          <w:sz w:val="32"/>
          <w:szCs w:val="32"/>
        </w:rPr>
        <w:t>人工作餐</w:t>
      </w:r>
      <w:r>
        <w:rPr>
          <w:rFonts w:ascii="仿宋" w:eastAsia="仿宋"/>
          <w:sz w:val="30"/>
          <w:szCs w:val="30"/>
        </w:rPr>
        <w:t>支出</w:t>
      </w:r>
      <w:r>
        <w:rPr>
          <w:rFonts w:ascii="仿宋_GB2312" w:eastAsia="仿宋_GB2312"/>
          <w:sz w:val="32"/>
          <w:szCs w:val="32"/>
        </w:rPr>
        <w:t>0.17</w:t>
      </w:r>
      <w:r>
        <w:rPr>
          <w:rFonts w:ascii="仿宋_GB2312" w:eastAsia="仿宋_GB2312"/>
          <w:sz w:val="32"/>
          <w:szCs w:val="32"/>
        </w:rPr>
        <w:t>万元；接待西昌市城管局考察学习建筑垃圾处置工作</w:t>
      </w:r>
      <w:r>
        <w:rPr>
          <w:rFonts w:ascii="仿宋_GB2312" w:eastAsia="仿宋_GB2312"/>
          <w:sz w:val="32"/>
          <w:szCs w:val="32"/>
        </w:rPr>
        <w:t>19</w:t>
      </w:r>
      <w:r>
        <w:rPr>
          <w:rFonts w:ascii="仿宋_GB2312" w:eastAsia="仿宋_GB2312"/>
          <w:sz w:val="32"/>
          <w:szCs w:val="32"/>
        </w:rPr>
        <w:t>人工作餐</w:t>
      </w:r>
      <w:r>
        <w:rPr>
          <w:rFonts w:ascii="仿宋" w:eastAsia="仿宋"/>
          <w:sz w:val="30"/>
          <w:szCs w:val="30"/>
        </w:rPr>
        <w:t>支出</w:t>
      </w:r>
      <w:r>
        <w:rPr>
          <w:rFonts w:ascii="仿宋_GB2312" w:eastAsia="仿宋_GB2312"/>
          <w:sz w:val="32"/>
          <w:szCs w:val="32"/>
        </w:rPr>
        <w:t>0.21</w:t>
      </w:r>
      <w:r>
        <w:rPr>
          <w:rFonts w:ascii="仿宋_GB2312" w:eastAsia="仿宋_GB2312"/>
          <w:sz w:val="32"/>
          <w:szCs w:val="32"/>
        </w:rPr>
        <w:t>万元；接待省城管执法监督局赴攀开展城管领域生态环境督察</w:t>
      </w:r>
      <w:r>
        <w:rPr>
          <w:rFonts w:ascii="仿宋_GB2312" w:eastAsia="仿宋_GB2312"/>
          <w:sz w:val="32"/>
          <w:szCs w:val="32"/>
        </w:rPr>
        <w:t>3</w:t>
      </w:r>
      <w:r>
        <w:rPr>
          <w:rFonts w:ascii="仿宋_GB2312" w:eastAsia="仿宋_GB2312"/>
          <w:sz w:val="32"/>
          <w:szCs w:val="32"/>
        </w:rPr>
        <w:t>人工作餐</w:t>
      </w:r>
      <w:r>
        <w:rPr>
          <w:rFonts w:ascii="仿宋" w:eastAsia="仿宋"/>
          <w:sz w:val="30"/>
          <w:szCs w:val="30"/>
        </w:rPr>
        <w:t>支出</w:t>
      </w:r>
      <w:r>
        <w:rPr>
          <w:rFonts w:ascii="仿宋_GB2312" w:eastAsia="仿宋_GB2312"/>
          <w:sz w:val="32"/>
          <w:szCs w:val="32"/>
        </w:rPr>
        <w:t>0.08</w:t>
      </w:r>
      <w:r>
        <w:rPr>
          <w:rFonts w:ascii="仿宋_GB2312" w:eastAsia="仿宋_GB2312"/>
          <w:sz w:val="32"/>
          <w:szCs w:val="32"/>
        </w:rPr>
        <w:t>万元；接待大竹县综合行政执法局学习户外广告规划及管理</w:t>
      </w:r>
      <w:r>
        <w:rPr>
          <w:rFonts w:ascii="仿宋_GB2312" w:eastAsia="仿宋_GB2312"/>
          <w:sz w:val="32"/>
          <w:szCs w:val="32"/>
        </w:rPr>
        <w:t>5</w:t>
      </w:r>
      <w:r>
        <w:rPr>
          <w:rFonts w:ascii="仿宋_GB2312" w:eastAsia="仿宋_GB2312"/>
          <w:sz w:val="32"/>
          <w:szCs w:val="32"/>
        </w:rPr>
        <w:t>人工作餐</w:t>
      </w:r>
      <w:r>
        <w:rPr>
          <w:rFonts w:ascii="仿宋" w:eastAsia="仿宋"/>
          <w:sz w:val="30"/>
          <w:szCs w:val="30"/>
        </w:rPr>
        <w:t>支出</w:t>
      </w:r>
      <w:r>
        <w:rPr>
          <w:rFonts w:ascii="仿宋_GB2312" w:eastAsia="仿宋_GB2312"/>
          <w:sz w:val="32"/>
          <w:szCs w:val="32"/>
        </w:rPr>
        <w:t>0.07</w:t>
      </w:r>
      <w:r>
        <w:rPr>
          <w:rFonts w:ascii="仿宋_GB2312" w:eastAsia="仿宋_GB2312"/>
          <w:sz w:val="32"/>
          <w:szCs w:val="32"/>
        </w:rPr>
        <w:t>万元</w:t>
      </w:r>
      <w:r>
        <w:rPr>
          <w:rFonts w:ascii="仿宋" w:eastAsia="仿宋" w:hint="eastAsia"/>
          <w:sz w:val="30"/>
          <w:szCs w:val="30"/>
        </w:rPr>
        <w:t>。</w:t>
      </w:r>
    </w:p>
    <w:p w:rsidR="00A12295" w:rsidRDefault="009A7AE6" w:rsidP="000620D0">
      <w:pPr>
        <w:spacing w:line="360" w:lineRule="auto"/>
        <w:ind w:firstLineChars="200" w:firstLine="643"/>
        <w:rPr>
          <w:rFonts w:ascii="仿宋_GB2312" w:eastAsia="仿宋_GB2312"/>
          <w:sz w:val="32"/>
          <w:szCs w:val="32"/>
        </w:rPr>
      </w:pPr>
      <w:r>
        <w:rPr>
          <w:rFonts w:ascii="仿宋" w:eastAsia="仿宋" w:hint="eastAsia"/>
          <w:b/>
          <w:sz w:val="32"/>
          <w:szCs w:val="32"/>
        </w:rPr>
        <w:t>外事接待支出</w:t>
      </w:r>
      <w:r>
        <w:rPr>
          <w:rFonts w:ascii="仿宋" w:eastAsia="仿宋"/>
          <w:sz w:val="32"/>
          <w:szCs w:val="32"/>
        </w:rPr>
        <w:t>0</w:t>
      </w:r>
      <w:r>
        <w:rPr>
          <w:rFonts w:ascii="仿宋_GB2312" w:eastAsia="仿宋_GB2312" w:hint="eastAsia"/>
          <w:sz w:val="32"/>
          <w:szCs w:val="32"/>
        </w:rPr>
        <w:t>万元，外事接待</w:t>
      </w:r>
      <w:r>
        <w:rPr>
          <w:rFonts w:ascii="仿宋_GB2312" w:eastAsia="仿宋_GB2312"/>
          <w:sz w:val="32"/>
          <w:szCs w:val="32"/>
        </w:rPr>
        <w:t>0</w:t>
      </w:r>
      <w:r>
        <w:rPr>
          <w:rFonts w:ascii="仿宋_GB2312" w:eastAsia="仿宋_GB2312" w:hint="eastAsia"/>
          <w:sz w:val="32"/>
          <w:szCs w:val="32"/>
        </w:rPr>
        <w:t>批次，</w:t>
      </w:r>
      <w:r>
        <w:rPr>
          <w:rFonts w:ascii="仿宋_GB2312" w:eastAsia="仿宋_GB2312"/>
          <w:sz w:val="32"/>
          <w:szCs w:val="32"/>
        </w:rPr>
        <w:t>0</w:t>
      </w:r>
      <w:r>
        <w:rPr>
          <w:rFonts w:ascii="仿宋_GB2312" w:eastAsia="仿宋_GB2312" w:hint="eastAsia"/>
          <w:sz w:val="32"/>
          <w:szCs w:val="32"/>
        </w:rPr>
        <w:t>人，共计支出</w:t>
      </w:r>
      <w:r>
        <w:rPr>
          <w:rFonts w:ascii="仿宋_GB2312" w:eastAsia="仿宋_GB2312"/>
          <w:sz w:val="32"/>
          <w:szCs w:val="32"/>
        </w:rPr>
        <w:t>0</w:t>
      </w:r>
      <w:r>
        <w:rPr>
          <w:rFonts w:ascii="仿宋_GB2312" w:eastAsia="仿宋_GB2312" w:hint="eastAsia"/>
          <w:sz w:val="32"/>
          <w:szCs w:val="32"/>
        </w:rPr>
        <w:t>万元。</w:t>
      </w:r>
    </w:p>
    <w:p w:rsidR="00A12295" w:rsidRDefault="00A12295">
      <w:pPr>
        <w:spacing w:line="360" w:lineRule="auto"/>
        <w:ind w:firstLine="640"/>
        <w:outlineLvl w:val="1"/>
        <w:rPr>
          <w:rFonts w:ascii="黑体" w:eastAsia="黑体"/>
          <w:sz w:val="32"/>
          <w:szCs w:val="32"/>
        </w:rPr>
      </w:pPr>
      <w:bookmarkStart w:id="46" w:name="_Toc15377218"/>
      <w:bookmarkStart w:id="47" w:name="_Toc15396610"/>
    </w:p>
    <w:p w:rsidR="00A12295" w:rsidRDefault="009A7AE6">
      <w:pPr>
        <w:spacing w:line="360" w:lineRule="auto"/>
        <w:ind w:firstLine="640"/>
        <w:outlineLvl w:val="1"/>
        <w:rPr>
          <w:rStyle w:val="2Char"/>
          <w:rFonts w:ascii="黑体" w:eastAsia="黑体"/>
        </w:rPr>
      </w:pPr>
      <w:r>
        <w:rPr>
          <w:rFonts w:ascii="黑体" w:eastAsia="黑体" w:hint="eastAsia"/>
          <w:sz w:val="32"/>
          <w:szCs w:val="32"/>
        </w:rPr>
        <w:t>八、</w:t>
      </w:r>
      <w:r>
        <w:rPr>
          <w:rStyle w:val="2Char"/>
          <w:rFonts w:ascii="黑体" w:eastAsia="黑体" w:hint="eastAsia"/>
          <w:b w:val="0"/>
        </w:rPr>
        <w:t>政府性基金预算支出决算情况说明</w:t>
      </w:r>
      <w:bookmarkEnd w:id="46"/>
      <w:bookmarkEnd w:id="47"/>
    </w:p>
    <w:p w:rsidR="00A12295" w:rsidRDefault="009A7AE6">
      <w:pPr>
        <w:spacing w:line="360" w:lineRule="auto"/>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年政府性基金预算财政拨款支出</w:t>
      </w:r>
      <w:r>
        <w:rPr>
          <w:rFonts w:ascii="仿宋_GB2312" w:eastAsia="仿宋_GB2312"/>
          <w:sz w:val="32"/>
          <w:szCs w:val="32"/>
        </w:rPr>
        <w:t>416.88</w:t>
      </w:r>
      <w:r>
        <w:rPr>
          <w:rFonts w:ascii="仿宋_GB2312" w:eastAsia="仿宋_GB2312" w:hint="eastAsia"/>
          <w:sz w:val="32"/>
          <w:szCs w:val="32"/>
        </w:rPr>
        <w:t>万元。</w:t>
      </w:r>
    </w:p>
    <w:p w:rsidR="00A12295" w:rsidRDefault="00A12295">
      <w:pPr>
        <w:spacing w:line="360" w:lineRule="auto"/>
        <w:ind w:firstLine="640"/>
        <w:rPr>
          <w:rFonts w:ascii="仿宋_GB2312" w:eastAsia="仿宋_GB2312"/>
          <w:sz w:val="32"/>
          <w:szCs w:val="32"/>
        </w:rPr>
      </w:pPr>
    </w:p>
    <w:p w:rsidR="00A12295" w:rsidRDefault="009A7AE6">
      <w:pPr>
        <w:numPr>
          <w:ilvl w:val="0"/>
          <w:numId w:val="2"/>
        </w:numPr>
        <w:spacing w:line="360" w:lineRule="auto"/>
        <w:ind w:firstLine="640"/>
        <w:outlineLvl w:val="1"/>
        <w:rPr>
          <w:rStyle w:val="2Char"/>
          <w:rFonts w:ascii="黑体" w:eastAsia="黑体"/>
          <w:b w:val="0"/>
        </w:rPr>
      </w:pPr>
      <w:bookmarkStart w:id="48" w:name="_Toc15377219"/>
      <w:bookmarkStart w:id="49" w:name="_Toc15396611"/>
      <w:r>
        <w:rPr>
          <w:rStyle w:val="2Char"/>
          <w:rFonts w:ascii="黑体" w:eastAsia="黑体" w:hint="eastAsia"/>
          <w:b w:val="0"/>
        </w:rPr>
        <w:lastRenderedPageBreak/>
        <w:t>国有资本经营预算支出决算情况说明</w:t>
      </w:r>
      <w:bookmarkEnd w:id="48"/>
      <w:bookmarkEnd w:id="49"/>
    </w:p>
    <w:p w:rsidR="00A12295" w:rsidRDefault="009A7AE6">
      <w:pPr>
        <w:spacing w:line="360" w:lineRule="auto"/>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年国有资本经营预算财政拨款支出</w:t>
      </w:r>
      <w:r>
        <w:rPr>
          <w:rFonts w:ascii="仿宋_GB2312" w:eastAsia="仿宋_GB2312"/>
          <w:sz w:val="32"/>
          <w:szCs w:val="32"/>
        </w:rPr>
        <w:t>0</w:t>
      </w:r>
      <w:r>
        <w:rPr>
          <w:rFonts w:ascii="仿宋_GB2312" w:eastAsia="仿宋_GB2312" w:hint="eastAsia"/>
          <w:sz w:val="32"/>
          <w:szCs w:val="32"/>
        </w:rPr>
        <w:t>万元。</w:t>
      </w:r>
    </w:p>
    <w:p w:rsidR="00A12295" w:rsidRDefault="00A12295" w:rsidP="000620D0">
      <w:pPr>
        <w:pStyle w:val="a0"/>
        <w:spacing w:before="93"/>
      </w:pPr>
    </w:p>
    <w:p w:rsidR="00A12295" w:rsidRDefault="009A7AE6">
      <w:pPr>
        <w:numPr>
          <w:ilvl w:val="0"/>
          <w:numId w:val="2"/>
        </w:numPr>
        <w:spacing w:line="360" w:lineRule="auto"/>
        <w:ind w:firstLine="640"/>
        <w:outlineLvl w:val="1"/>
        <w:rPr>
          <w:rStyle w:val="2Char"/>
          <w:rFonts w:ascii="黑体" w:eastAsia="黑体"/>
          <w:b w:val="0"/>
        </w:rPr>
      </w:pPr>
      <w:bookmarkStart w:id="50" w:name="_Toc15377221"/>
      <w:bookmarkStart w:id="51" w:name="_Toc15396612"/>
      <w:r>
        <w:rPr>
          <w:rStyle w:val="2Char"/>
          <w:rFonts w:ascii="黑体" w:eastAsia="黑体" w:hint="eastAsia"/>
          <w:b w:val="0"/>
        </w:rPr>
        <w:t>其他重要事项的情况说明</w:t>
      </w:r>
      <w:bookmarkEnd w:id="50"/>
      <w:bookmarkEnd w:id="51"/>
    </w:p>
    <w:p w:rsidR="00A12295" w:rsidRDefault="009A7AE6" w:rsidP="000620D0">
      <w:pPr>
        <w:spacing w:line="360" w:lineRule="auto"/>
        <w:ind w:firstLineChars="200" w:firstLine="643"/>
        <w:outlineLvl w:val="2"/>
        <w:rPr>
          <w:rFonts w:ascii="仿宋" w:eastAsia="仿宋"/>
          <w:sz w:val="32"/>
          <w:szCs w:val="32"/>
        </w:rPr>
      </w:pPr>
      <w:bookmarkStart w:id="52" w:name="_Toc15377222"/>
      <w:r>
        <w:rPr>
          <w:rFonts w:ascii="仿宋" w:eastAsia="仿宋" w:hint="eastAsia"/>
          <w:b/>
          <w:sz w:val="32"/>
          <w:szCs w:val="32"/>
        </w:rPr>
        <w:t>（一）机关运行经费支出情况</w:t>
      </w:r>
      <w:bookmarkEnd w:id="52"/>
    </w:p>
    <w:p w:rsidR="00A12295" w:rsidRDefault="009A7AE6">
      <w:pPr>
        <w:spacing w:line="360" w:lineRule="auto"/>
        <w:ind w:firstLineChars="200" w:firstLine="640"/>
        <w:rPr>
          <w:rFonts w:ascii="仿宋" w:eastAsia="仿宋"/>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攀枝花市</w:t>
      </w:r>
      <w:r>
        <w:rPr>
          <w:rFonts w:ascii="仿宋_GB2312" w:eastAsia="仿宋_GB2312"/>
          <w:sz w:val="32"/>
          <w:szCs w:val="32"/>
        </w:rPr>
        <w:t>城管执法局</w:t>
      </w:r>
      <w:r>
        <w:rPr>
          <w:rFonts w:ascii="仿宋_GB2312" w:eastAsia="仿宋_GB2312" w:hint="eastAsia"/>
          <w:sz w:val="32"/>
          <w:szCs w:val="32"/>
        </w:rPr>
        <w:t>机关运行经费支出</w:t>
      </w:r>
      <w:r>
        <w:rPr>
          <w:rFonts w:ascii="仿宋_GB2312" w:eastAsia="仿宋_GB2312"/>
          <w:sz w:val="32"/>
          <w:szCs w:val="32"/>
        </w:rPr>
        <w:t>150.95</w:t>
      </w:r>
      <w:r>
        <w:rPr>
          <w:rFonts w:ascii="仿宋_GB2312" w:eastAsia="仿宋_GB2312" w:hint="eastAsia"/>
          <w:sz w:val="32"/>
          <w:szCs w:val="32"/>
        </w:rPr>
        <w:t>万元，比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年增加</w:t>
      </w:r>
      <w:r>
        <w:rPr>
          <w:rFonts w:ascii="仿宋_GB2312" w:eastAsia="仿宋_GB2312"/>
          <w:sz w:val="32"/>
          <w:szCs w:val="32"/>
        </w:rPr>
        <w:t>25.07</w:t>
      </w:r>
      <w:r>
        <w:rPr>
          <w:rFonts w:ascii="仿宋_GB2312" w:eastAsia="仿宋_GB2312" w:hint="eastAsia"/>
          <w:sz w:val="32"/>
          <w:szCs w:val="32"/>
        </w:rPr>
        <w:t>万元，增长</w:t>
      </w:r>
      <w:r>
        <w:rPr>
          <w:rFonts w:ascii="仿宋_GB2312" w:eastAsia="仿宋_GB2312"/>
          <w:sz w:val="32"/>
          <w:szCs w:val="32"/>
        </w:rPr>
        <w:t>19.91%</w:t>
      </w:r>
      <w:r>
        <w:rPr>
          <w:rFonts w:ascii="仿宋_GB2312" w:eastAsia="仿宋_GB2312" w:hint="eastAsia"/>
          <w:sz w:val="32"/>
          <w:szCs w:val="32"/>
        </w:rPr>
        <w:t>。主要原因是</w:t>
      </w:r>
      <w:r>
        <w:rPr>
          <w:rFonts w:ascii="仿宋" w:eastAsia="仿宋"/>
          <w:sz w:val="32"/>
          <w:szCs w:val="32"/>
        </w:rPr>
        <w:t>因执法体制改革，市</w:t>
      </w:r>
      <w:r>
        <w:rPr>
          <w:rFonts w:ascii="仿宋" w:eastAsia="仿宋"/>
          <w:sz w:val="32"/>
          <w:szCs w:val="32"/>
        </w:rPr>
        <w:t>城管执法局</w:t>
      </w:r>
      <w:r>
        <w:rPr>
          <w:rFonts w:ascii="仿宋" w:eastAsia="仿宋"/>
          <w:sz w:val="32"/>
          <w:szCs w:val="32"/>
        </w:rPr>
        <w:t>机关增加了</w:t>
      </w:r>
      <w:r>
        <w:rPr>
          <w:rFonts w:ascii="仿宋" w:eastAsia="仿宋"/>
          <w:sz w:val="32"/>
          <w:szCs w:val="32"/>
        </w:rPr>
        <w:t>16</w:t>
      </w:r>
      <w:r>
        <w:rPr>
          <w:rFonts w:ascii="仿宋" w:eastAsia="仿宋"/>
          <w:sz w:val="32"/>
          <w:szCs w:val="32"/>
        </w:rPr>
        <w:t>名工作人员。</w:t>
      </w:r>
    </w:p>
    <w:p w:rsidR="00A12295" w:rsidRDefault="00A12295" w:rsidP="000620D0">
      <w:pPr>
        <w:autoSpaceDE w:val="0"/>
        <w:autoSpaceDN w:val="0"/>
        <w:adjustRightInd w:val="0"/>
        <w:spacing w:line="360" w:lineRule="auto"/>
        <w:ind w:firstLineChars="200" w:firstLine="643"/>
        <w:jc w:val="left"/>
        <w:outlineLvl w:val="2"/>
        <w:rPr>
          <w:rFonts w:ascii="仿宋" w:eastAsia="仿宋"/>
          <w:b/>
          <w:sz w:val="32"/>
          <w:szCs w:val="32"/>
        </w:rPr>
      </w:pPr>
      <w:bookmarkStart w:id="53" w:name="_Toc15377223"/>
    </w:p>
    <w:p w:rsidR="00A12295" w:rsidRDefault="009A7AE6" w:rsidP="000620D0">
      <w:pPr>
        <w:autoSpaceDE w:val="0"/>
        <w:autoSpaceDN w:val="0"/>
        <w:adjustRightInd w:val="0"/>
        <w:spacing w:line="360" w:lineRule="auto"/>
        <w:ind w:firstLineChars="200" w:firstLine="643"/>
        <w:jc w:val="left"/>
        <w:outlineLvl w:val="2"/>
        <w:rPr>
          <w:rFonts w:ascii="仿宋" w:eastAsia="仿宋"/>
          <w:b/>
          <w:sz w:val="32"/>
          <w:szCs w:val="32"/>
        </w:rPr>
      </w:pPr>
      <w:r>
        <w:rPr>
          <w:rFonts w:ascii="仿宋" w:eastAsia="仿宋" w:hint="eastAsia"/>
          <w:b/>
          <w:sz w:val="32"/>
          <w:szCs w:val="32"/>
        </w:rPr>
        <w:t>（二）政府采购支出情况</w:t>
      </w:r>
      <w:bookmarkEnd w:id="53"/>
    </w:p>
    <w:p w:rsidR="00A12295" w:rsidRDefault="009A7AE6">
      <w:pPr>
        <w:spacing w:line="360" w:lineRule="auto"/>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市城管执法局</w:t>
      </w:r>
      <w:r>
        <w:rPr>
          <w:rFonts w:ascii="仿宋_GB2312" w:eastAsia="仿宋_GB2312" w:hint="eastAsia"/>
          <w:sz w:val="32"/>
          <w:szCs w:val="32"/>
        </w:rPr>
        <w:t>政府采购支出总额</w:t>
      </w:r>
      <w:r>
        <w:rPr>
          <w:rFonts w:ascii="仿宋_GB2312" w:eastAsia="仿宋_GB2312"/>
          <w:sz w:val="32"/>
          <w:szCs w:val="32"/>
        </w:rPr>
        <w:t>37.17</w:t>
      </w:r>
      <w:r>
        <w:rPr>
          <w:rFonts w:ascii="仿宋_GB2312" w:eastAsia="仿宋_GB2312" w:hint="eastAsia"/>
          <w:sz w:val="32"/>
          <w:szCs w:val="32"/>
        </w:rPr>
        <w:t>万元，其中：政府采购货物支出</w:t>
      </w:r>
      <w:r>
        <w:rPr>
          <w:rFonts w:ascii="仿宋_GB2312" w:eastAsia="仿宋_GB2312"/>
          <w:sz w:val="32"/>
          <w:szCs w:val="32"/>
        </w:rPr>
        <w:t>0</w:t>
      </w:r>
      <w:r>
        <w:rPr>
          <w:rFonts w:ascii="仿宋_GB2312" w:eastAsia="仿宋_GB2312" w:hint="eastAsia"/>
          <w:sz w:val="32"/>
          <w:szCs w:val="32"/>
        </w:rPr>
        <w:t>万元、政府采购工程支出</w:t>
      </w:r>
      <w:r>
        <w:rPr>
          <w:rFonts w:ascii="仿宋_GB2312" w:eastAsia="仿宋_GB2312"/>
          <w:sz w:val="32"/>
          <w:szCs w:val="32"/>
        </w:rPr>
        <w:t>0</w:t>
      </w:r>
      <w:r>
        <w:rPr>
          <w:rFonts w:ascii="仿宋_GB2312" w:eastAsia="仿宋_GB2312" w:hint="eastAsia"/>
          <w:sz w:val="32"/>
          <w:szCs w:val="32"/>
        </w:rPr>
        <w:t>万元、政府采购服务支出</w:t>
      </w:r>
      <w:r>
        <w:rPr>
          <w:rFonts w:ascii="仿宋_GB2312" w:eastAsia="仿宋_GB2312"/>
          <w:sz w:val="32"/>
          <w:szCs w:val="32"/>
        </w:rPr>
        <w:t>37.17</w:t>
      </w:r>
      <w:r>
        <w:rPr>
          <w:rFonts w:ascii="仿宋_GB2312" w:eastAsia="仿宋_GB2312" w:hint="eastAsia"/>
          <w:sz w:val="32"/>
          <w:szCs w:val="32"/>
        </w:rPr>
        <w:t>万元。主要用于</w:t>
      </w:r>
      <w:r>
        <w:rPr>
          <w:rFonts w:ascii="仿宋_GB2312" w:eastAsia="仿宋_GB2312" w:hint="eastAsia"/>
          <w:sz w:val="32"/>
          <w:szCs w:val="32"/>
        </w:rPr>
        <w:t>12345</w:t>
      </w:r>
      <w:r>
        <w:rPr>
          <w:rFonts w:ascii="仿宋_GB2312" w:eastAsia="仿宋_GB2312" w:hint="eastAsia"/>
          <w:sz w:val="32"/>
          <w:szCs w:val="32"/>
        </w:rPr>
        <w:t>热线服务外包及数字城管信息采集器业务运行费。授予中小企业合同金额</w:t>
      </w:r>
      <w:r>
        <w:rPr>
          <w:rFonts w:ascii="仿宋_GB2312" w:eastAsia="仿宋_GB2312"/>
          <w:sz w:val="32"/>
          <w:szCs w:val="32"/>
        </w:rPr>
        <w:t>0</w:t>
      </w:r>
      <w:r>
        <w:rPr>
          <w:rFonts w:ascii="仿宋_GB2312" w:eastAsia="仿宋_GB2312" w:hint="eastAsia"/>
          <w:sz w:val="32"/>
          <w:szCs w:val="32"/>
        </w:rPr>
        <w:t>万元，占政府采购支出总额的</w:t>
      </w:r>
      <w:r>
        <w:rPr>
          <w:rFonts w:ascii="仿宋_GB2312" w:eastAsia="仿宋_GB2312"/>
          <w:sz w:val="32"/>
          <w:szCs w:val="32"/>
        </w:rPr>
        <w:t>0%</w:t>
      </w:r>
      <w:r>
        <w:rPr>
          <w:rFonts w:ascii="仿宋_GB2312" w:eastAsia="仿宋_GB2312" w:hint="eastAsia"/>
          <w:sz w:val="32"/>
          <w:szCs w:val="32"/>
        </w:rPr>
        <w:t>，其中：授予小微企业合同金额</w:t>
      </w:r>
      <w:r>
        <w:rPr>
          <w:rFonts w:ascii="仿宋_GB2312" w:eastAsia="仿宋_GB2312"/>
          <w:sz w:val="32"/>
          <w:szCs w:val="32"/>
        </w:rPr>
        <w:t>0</w:t>
      </w:r>
      <w:r>
        <w:rPr>
          <w:rFonts w:ascii="仿宋_GB2312" w:eastAsia="仿宋_GB2312" w:hint="eastAsia"/>
          <w:sz w:val="32"/>
          <w:szCs w:val="32"/>
        </w:rPr>
        <w:t>万元，占政府采购支出总额的</w:t>
      </w:r>
      <w:r>
        <w:rPr>
          <w:rFonts w:ascii="仿宋_GB2312" w:eastAsia="仿宋_GB2312"/>
          <w:sz w:val="32"/>
          <w:szCs w:val="32"/>
        </w:rPr>
        <w:t>0%</w:t>
      </w:r>
      <w:r>
        <w:rPr>
          <w:rFonts w:ascii="仿宋_GB2312" w:eastAsia="仿宋_GB2312" w:hint="eastAsia"/>
          <w:sz w:val="32"/>
          <w:szCs w:val="32"/>
        </w:rPr>
        <w:t>。</w:t>
      </w:r>
    </w:p>
    <w:p w:rsidR="00A12295" w:rsidRDefault="00A12295" w:rsidP="000620D0">
      <w:pPr>
        <w:autoSpaceDE w:val="0"/>
        <w:autoSpaceDN w:val="0"/>
        <w:adjustRightInd w:val="0"/>
        <w:spacing w:line="360" w:lineRule="auto"/>
        <w:ind w:firstLineChars="200" w:firstLine="643"/>
        <w:jc w:val="left"/>
        <w:outlineLvl w:val="2"/>
        <w:rPr>
          <w:rFonts w:ascii="仿宋" w:eastAsia="仿宋"/>
          <w:b/>
          <w:sz w:val="32"/>
          <w:szCs w:val="32"/>
        </w:rPr>
      </w:pPr>
      <w:bookmarkStart w:id="54" w:name="_Toc15377224"/>
    </w:p>
    <w:p w:rsidR="00A12295" w:rsidRDefault="009A7AE6" w:rsidP="000620D0">
      <w:pPr>
        <w:autoSpaceDE w:val="0"/>
        <w:autoSpaceDN w:val="0"/>
        <w:adjustRightInd w:val="0"/>
        <w:spacing w:line="360" w:lineRule="auto"/>
        <w:ind w:firstLineChars="200" w:firstLine="643"/>
        <w:jc w:val="left"/>
        <w:outlineLvl w:val="2"/>
        <w:rPr>
          <w:rFonts w:ascii="仿宋" w:eastAsia="仿宋"/>
          <w:b/>
          <w:sz w:val="32"/>
          <w:szCs w:val="32"/>
        </w:rPr>
      </w:pPr>
      <w:r>
        <w:rPr>
          <w:rFonts w:ascii="仿宋" w:eastAsia="仿宋" w:hint="eastAsia"/>
          <w:b/>
          <w:sz w:val="32"/>
          <w:szCs w:val="32"/>
        </w:rPr>
        <w:t>（三）国有资产占有使用情况</w:t>
      </w:r>
      <w:bookmarkEnd w:id="54"/>
    </w:p>
    <w:p w:rsidR="00A12295" w:rsidRDefault="009A7AE6">
      <w:pPr>
        <w:autoSpaceDE w:val="0"/>
        <w:autoSpaceDN w:val="0"/>
        <w:adjustRightIn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cs="仿宋_GB2312"/>
          <w:sz w:val="32"/>
          <w:szCs w:val="32"/>
        </w:rPr>
        <w:t>攀枝花市城管执法局</w:t>
      </w:r>
      <w:r>
        <w:rPr>
          <w:rFonts w:ascii="仿宋_GB2312" w:eastAsia="仿宋_GB2312" w:hint="eastAsia"/>
          <w:sz w:val="32"/>
          <w:szCs w:val="32"/>
        </w:rPr>
        <w:t>共有车辆</w:t>
      </w:r>
      <w:r>
        <w:rPr>
          <w:rFonts w:ascii="仿宋_GB2312" w:eastAsia="仿宋_GB2312"/>
          <w:sz w:val="32"/>
          <w:szCs w:val="32"/>
        </w:rPr>
        <w:t>33</w:t>
      </w:r>
      <w:r>
        <w:rPr>
          <w:rFonts w:ascii="仿宋_GB2312" w:eastAsia="仿宋_GB2312" w:hint="eastAsia"/>
          <w:sz w:val="32"/>
          <w:szCs w:val="32"/>
        </w:rPr>
        <w:t>辆，其中：主要领导干部用车</w:t>
      </w:r>
      <w:r>
        <w:rPr>
          <w:rFonts w:ascii="仿宋_GB2312" w:eastAsia="仿宋_GB2312"/>
          <w:sz w:val="32"/>
          <w:szCs w:val="32"/>
        </w:rPr>
        <w:t>0</w:t>
      </w:r>
      <w:r>
        <w:rPr>
          <w:rFonts w:ascii="仿宋_GB2312" w:eastAsia="仿宋_GB2312" w:hint="eastAsia"/>
          <w:sz w:val="32"/>
          <w:szCs w:val="32"/>
        </w:rPr>
        <w:t>辆、机要通信用车</w:t>
      </w:r>
      <w:r>
        <w:rPr>
          <w:rFonts w:ascii="仿宋_GB2312" w:eastAsia="仿宋_GB2312"/>
          <w:sz w:val="32"/>
          <w:szCs w:val="32"/>
        </w:rPr>
        <w:t>1</w:t>
      </w:r>
      <w:r>
        <w:rPr>
          <w:rFonts w:ascii="仿宋_GB2312" w:eastAsia="仿宋_GB2312" w:hint="eastAsia"/>
          <w:sz w:val="32"/>
          <w:szCs w:val="32"/>
        </w:rPr>
        <w:t>辆、应急保障用车</w:t>
      </w:r>
      <w:r>
        <w:rPr>
          <w:rFonts w:ascii="仿宋_GB2312" w:eastAsia="仿宋_GB2312"/>
          <w:sz w:val="32"/>
          <w:szCs w:val="32"/>
        </w:rPr>
        <w:t>0</w:t>
      </w:r>
      <w:r>
        <w:rPr>
          <w:rFonts w:ascii="仿宋_GB2312" w:eastAsia="仿宋_GB2312" w:hint="eastAsia"/>
          <w:sz w:val="32"/>
          <w:szCs w:val="32"/>
        </w:rPr>
        <w:t>辆、其他用车</w:t>
      </w:r>
      <w:r>
        <w:rPr>
          <w:rFonts w:ascii="仿宋_GB2312" w:eastAsia="仿宋_GB2312"/>
          <w:sz w:val="32"/>
          <w:szCs w:val="32"/>
        </w:rPr>
        <w:t>32</w:t>
      </w:r>
      <w:r>
        <w:rPr>
          <w:rFonts w:ascii="仿宋_GB2312" w:eastAsia="仿宋_GB2312" w:hint="eastAsia"/>
          <w:sz w:val="32"/>
          <w:szCs w:val="32"/>
        </w:rPr>
        <w:t>辆</w:t>
      </w:r>
      <w:r>
        <w:rPr>
          <w:rFonts w:ascii="仿宋_GB2312" w:eastAsia="仿宋_GB2312"/>
          <w:sz w:val="32"/>
          <w:szCs w:val="32"/>
        </w:rPr>
        <w:t>。</w:t>
      </w:r>
      <w:r>
        <w:rPr>
          <w:rFonts w:ascii="仿宋_GB2312" w:eastAsia="仿宋_GB2312" w:hint="eastAsia"/>
          <w:sz w:val="32"/>
          <w:szCs w:val="32"/>
        </w:rPr>
        <w:t>其他用车主要是用于</w:t>
      </w:r>
      <w:r>
        <w:rPr>
          <w:rFonts w:ascii="仿宋_GB2312" w:eastAsia="仿宋_GB2312"/>
          <w:sz w:val="32"/>
          <w:szCs w:val="32"/>
        </w:rPr>
        <w:t>城管执</w:t>
      </w:r>
      <w:r>
        <w:rPr>
          <w:rFonts w:ascii="仿宋_GB2312" w:eastAsia="仿宋_GB2312"/>
          <w:sz w:val="32"/>
          <w:szCs w:val="32"/>
        </w:rPr>
        <w:lastRenderedPageBreak/>
        <w:t>法、园林绿化管护、数字城管工作检查等。</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sz w:val="32"/>
          <w:szCs w:val="32"/>
        </w:rPr>
        <w:t>0</w:t>
      </w:r>
      <w:r>
        <w:rPr>
          <w:rFonts w:ascii="仿宋_GB2312" w:eastAsia="仿宋_GB2312" w:hint="eastAsia"/>
          <w:sz w:val="32"/>
          <w:szCs w:val="32"/>
        </w:rPr>
        <w:t>台（套）。</w:t>
      </w:r>
    </w:p>
    <w:p w:rsidR="00A12295" w:rsidRDefault="00A12295" w:rsidP="000620D0">
      <w:pPr>
        <w:autoSpaceDE w:val="0"/>
        <w:autoSpaceDN w:val="0"/>
        <w:adjustRightInd w:val="0"/>
        <w:spacing w:line="360" w:lineRule="auto"/>
        <w:ind w:firstLineChars="200" w:firstLine="643"/>
        <w:jc w:val="left"/>
        <w:rPr>
          <w:rFonts w:ascii="仿宋" w:eastAsia="仿宋"/>
          <w:b/>
          <w:sz w:val="32"/>
          <w:szCs w:val="32"/>
        </w:rPr>
      </w:pPr>
    </w:p>
    <w:p w:rsidR="00A12295" w:rsidRDefault="009A7AE6" w:rsidP="000620D0">
      <w:pPr>
        <w:autoSpaceDE w:val="0"/>
        <w:autoSpaceDN w:val="0"/>
        <w:adjustRightInd w:val="0"/>
        <w:spacing w:line="360" w:lineRule="auto"/>
        <w:ind w:firstLineChars="200" w:firstLine="643"/>
        <w:jc w:val="left"/>
        <w:outlineLvl w:val="2"/>
        <w:rPr>
          <w:rFonts w:ascii="仿宋" w:eastAsia="仿宋"/>
          <w:b/>
          <w:sz w:val="32"/>
          <w:szCs w:val="32"/>
        </w:rPr>
      </w:pPr>
      <w:r>
        <w:rPr>
          <w:rFonts w:ascii="仿宋" w:eastAsia="仿宋" w:hint="eastAsia"/>
          <w:b/>
          <w:sz w:val="32"/>
          <w:szCs w:val="32"/>
        </w:rPr>
        <w:t>（四）预算绩效管</w:t>
      </w:r>
      <w:r>
        <w:rPr>
          <w:rFonts w:ascii="仿宋" w:eastAsia="仿宋" w:hint="eastAsia"/>
          <w:b/>
          <w:sz w:val="32"/>
          <w:szCs w:val="32"/>
        </w:rPr>
        <w:t>理情况</w:t>
      </w:r>
    </w:p>
    <w:p w:rsidR="00A12295" w:rsidRDefault="009A7AE6">
      <w:pPr>
        <w:spacing w:line="360" w:lineRule="auto"/>
        <w:ind w:firstLineChars="200" w:firstLine="640"/>
        <w:rPr>
          <w:rFonts w:ascii="仿宋" w:eastAsia="仿宋" w:cs="仿宋_GB2312"/>
          <w:sz w:val="30"/>
          <w:szCs w:val="30"/>
        </w:rPr>
      </w:pPr>
      <w:r>
        <w:rPr>
          <w:rFonts w:ascii="仿宋_GB2312" w:eastAsia="仿宋_GB2312" w:cs="仿宋_GB2312" w:hint="eastAsia"/>
          <w:sz w:val="32"/>
          <w:szCs w:val="32"/>
        </w:rPr>
        <w:t>根据预算绩效管理要求，本部门在</w:t>
      </w:r>
      <w:r>
        <w:rPr>
          <w:rFonts w:ascii="仿宋_GB2312" w:eastAsia="仿宋_GB2312" w:cs="仿宋_GB2312" w:hint="eastAsia"/>
          <w:sz w:val="32"/>
          <w:szCs w:val="32"/>
        </w:rPr>
        <w:t>2021</w:t>
      </w:r>
      <w:r>
        <w:rPr>
          <w:rFonts w:ascii="仿宋_GB2312" w:eastAsia="仿宋_GB2312" w:cs="仿宋_GB2312" w:hint="eastAsia"/>
          <w:sz w:val="32"/>
          <w:szCs w:val="32"/>
        </w:rPr>
        <w:t>年度预算编制阶段，组织对</w:t>
      </w:r>
      <w:r>
        <w:rPr>
          <w:rFonts w:ascii="仿宋" w:eastAsia="仿宋" w:cs="仿宋_GB2312" w:hint="eastAsia"/>
          <w:sz w:val="30"/>
          <w:szCs w:val="30"/>
        </w:rPr>
        <w:t>“生产管护”、“索道运营维护”、“公厕管理维护”等</w:t>
      </w:r>
      <w:r>
        <w:rPr>
          <w:rFonts w:ascii="仿宋" w:eastAsia="仿宋" w:cs="仿宋_GB2312"/>
          <w:sz w:val="30"/>
          <w:szCs w:val="30"/>
        </w:rPr>
        <w:t>6</w:t>
      </w:r>
      <w:r>
        <w:rPr>
          <w:rFonts w:ascii="仿宋" w:eastAsia="仿宋" w:cs="仿宋_GB2312" w:hint="eastAsia"/>
          <w:sz w:val="30"/>
          <w:szCs w:val="30"/>
        </w:rPr>
        <w:t>个项目开展了预算事前绩效评估，对</w:t>
      </w:r>
      <w:r>
        <w:rPr>
          <w:rFonts w:ascii="仿宋" w:eastAsia="仿宋" w:cs="仿宋_GB2312"/>
          <w:sz w:val="30"/>
          <w:szCs w:val="30"/>
        </w:rPr>
        <w:t>6</w:t>
      </w:r>
      <w:r>
        <w:rPr>
          <w:rFonts w:ascii="仿宋" w:eastAsia="仿宋" w:cs="仿宋_GB2312" w:hint="eastAsia"/>
          <w:sz w:val="30"/>
          <w:szCs w:val="30"/>
        </w:rPr>
        <w:t>个项目编制了绩效目标，预算执行过程中，选取</w:t>
      </w:r>
      <w:r>
        <w:rPr>
          <w:rFonts w:ascii="仿宋" w:eastAsia="仿宋" w:cs="仿宋_GB2312"/>
          <w:sz w:val="30"/>
          <w:szCs w:val="30"/>
        </w:rPr>
        <w:t>6</w:t>
      </w:r>
      <w:r>
        <w:rPr>
          <w:rFonts w:ascii="仿宋" w:eastAsia="仿宋" w:cs="仿宋_GB2312" w:hint="eastAsia"/>
          <w:sz w:val="30"/>
          <w:szCs w:val="30"/>
        </w:rPr>
        <w:t>个项目开展绩效监控，年终执行完毕后，对</w:t>
      </w:r>
      <w:r>
        <w:rPr>
          <w:rFonts w:ascii="仿宋" w:eastAsia="仿宋" w:cs="仿宋_GB2312"/>
          <w:sz w:val="30"/>
          <w:szCs w:val="30"/>
        </w:rPr>
        <w:t>6</w:t>
      </w:r>
      <w:r>
        <w:rPr>
          <w:rFonts w:ascii="仿宋" w:eastAsia="仿宋" w:cs="仿宋_GB2312" w:hint="eastAsia"/>
          <w:sz w:val="30"/>
          <w:szCs w:val="30"/>
        </w:rPr>
        <w:t>个项目开展了绩效自评。</w:t>
      </w:r>
    </w:p>
    <w:p w:rsidR="00A12295" w:rsidRDefault="009A7AE6">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同时，本部门对</w:t>
      </w:r>
      <w:r>
        <w:rPr>
          <w:rFonts w:ascii="仿宋_GB2312" w:eastAsia="仿宋_GB2312" w:cs="仿宋_GB2312" w:hint="eastAsia"/>
          <w:sz w:val="32"/>
          <w:szCs w:val="32"/>
        </w:rPr>
        <w:t>2021</w:t>
      </w:r>
      <w:r>
        <w:rPr>
          <w:rFonts w:ascii="仿宋_GB2312" w:eastAsia="仿宋_GB2312" w:cs="仿宋_GB2312" w:hint="eastAsia"/>
          <w:sz w:val="32"/>
          <w:szCs w:val="32"/>
        </w:rPr>
        <w:t>年部门整体开展绩效自评，《</w:t>
      </w:r>
      <w:r>
        <w:rPr>
          <w:rFonts w:ascii="仿宋_GB2312" w:eastAsia="仿宋_GB2312" w:cs="仿宋_GB2312" w:hint="eastAsia"/>
          <w:sz w:val="32"/>
          <w:szCs w:val="32"/>
        </w:rPr>
        <w:t>2021</w:t>
      </w:r>
      <w:r>
        <w:rPr>
          <w:rFonts w:ascii="仿宋_GB2312" w:eastAsia="仿宋_GB2312" w:cs="仿宋_GB2312" w:hint="eastAsia"/>
          <w:sz w:val="32"/>
          <w:szCs w:val="32"/>
        </w:rPr>
        <w:t>年</w:t>
      </w:r>
      <w:r>
        <w:rPr>
          <w:rFonts w:ascii="仿宋_GB2312" w:eastAsia="仿宋_GB2312" w:cs="仿宋_GB2312"/>
          <w:sz w:val="32"/>
          <w:szCs w:val="32"/>
        </w:rPr>
        <w:t>攀枝花市城管执法局</w:t>
      </w:r>
      <w:r>
        <w:rPr>
          <w:rFonts w:ascii="仿宋_GB2312" w:eastAsia="仿宋_GB2312" w:cs="仿宋_GB2312" w:hint="eastAsia"/>
          <w:sz w:val="32"/>
          <w:szCs w:val="32"/>
        </w:rPr>
        <w:t>部门整体绩效评价报告》见附件（第四部分）。</w:t>
      </w:r>
    </w:p>
    <w:p w:rsidR="00A12295" w:rsidRDefault="009A7AE6">
      <w:pPr>
        <w:widowControl/>
        <w:spacing w:line="360" w:lineRule="auto"/>
        <w:jc w:val="left"/>
        <w:rPr>
          <w:rFonts w:ascii="仿宋_GB2312" w:eastAsia="仿宋_GB2312"/>
          <w:b/>
          <w:sz w:val="32"/>
          <w:szCs w:val="32"/>
        </w:rPr>
      </w:pPr>
      <w:r>
        <w:rPr>
          <w:rFonts w:ascii="仿宋_GB2312" w:eastAsia="仿宋_GB2312"/>
          <w:b/>
          <w:sz w:val="32"/>
          <w:szCs w:val="32"/>
        </w:rPr>
        <w:br w:type="page"/>
      </w:r>
    </w:p>
    <w:p w:rsidR="00A12295" w:rsidRDefault="009A7AE6">
      <w:pPr>
        <w:numPr>
          <w:ilvl w:val="0"/>
          <w:numId w:val="3"/>
        </w:numPr>
        <w:spacing w:line="360" w:lineRule="auto"/>
        <w:ind w:firstLineChars="150" w:firstLine="660"/>
        <w:jc w:val="center"/>
        <w:outlineLvl w:val="0"/>
        <w:rPr>
          <w:rStyle w:val="1Char"/>
          <w:rFonts w:ascii="黑体" w:eastAsia="黑体"/>
          <w:b w:val="0"/>
        </w:rPr>
      </w:pPr>
      <w:bookmarkStart w:id="55" w:name="_Toc15377225"/>
      <w:bookmarkStart w:id="56" w:name="_Toc15396613"/>
      <w:r>
        <w:rPr>
          <w:rFonts w:ascii="黑体" w:eastAsia="黑体" w:hint="eastAsia"/>
          <w:sz w:val="44"/>
          <w:szCs w:val="44"/>
        </w:rPr>
        <w:lastRenderedPageBreak/>
        <w:t>名</w:t>
      </w:r>
      <w:r>
        <w:rPr>
          <w:rStyle w:val="1Char"/>
          <w:rFonts w:ascii="黑体" w:eastAsia="黑体" w:hint="eastAsia"/>
          <w:b w:val="0"/>
        </w:rPr>
        <w:t>词解释</w:t>
      </w:r>
      <w:bookmarkEnd w:id="55"/>
      <w:bookmarkEnd w:id="56"/>
    </w:p>
    <w:p w:rsidR="00A12295" w:rsidRDefault="00A12295">
      <w:pPr>
        <w:spacing w:line="360" w:lineRule="auto"/>
        <w:jc w:val="left"/>
        <w:rPr>
          <w:rFonts w:ascii="宋体"/>
          <w:b/>
          <w:sz w:val="44"/>
          <w:szCs w:val="44"/>
        </w:rPr>
      </w:pPr>
    </w:p>
    <w:p w:rsidR="00A12295" w:rsidRDefault="009A7AE6">
      <w:pPr>
        <w:pStyle w:val="Default"/>
        <w:spacing w:line="360" w:lineRule="auto"/>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A12295" w:rsidRDefault="009A7AE6">
      <w:pPr>
        <w:pStyle w:val="Default"/>
        <w:spacing w:line="360" w:lineRule="auto"/>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rsidR="00A12295" w:rsidRDefault="009A7AE6">
      <w:pPr>
        <w:pStyle w:val="Default"/>
        <w:spacing w:line="360" w:lineRule="auto"/>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rsidR="00A12295" w:rsidRDefault="009A7AE6">
      <w:pPr>
        <w:pStyle w:val="Default"/>
        <w:spacing w:line="360" w:lineRule="auto"/>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w:t>
      </w:r>
    </w:p>
    <w:p w:rsidR="00A12295" w:rsidRDefault="009A7AE6">
      <w:pPr>
        <w:pStyle w:val="Default"/>
        <w:spacing w:line="360" w:lineRule="auto"/>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rsidR="00A12295" w:rsidRDefault="009A7AE6">
      <w:pPr>
        <w:pStyle w:val="Default"/>
        <w:spacing w:line="360" w:lineRule="auto"/>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rsidR="00A12295" w:rsidRDefault="009A7AE6">
      <w:pPr>
        <w:pStyle w:val="Default"/>
        <w:spacing w:line="360" w:lineRule="auto"/>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rsidR="00A12295" w:rsidRDefault="009A7AE6">
      <w:pPr>
        <w:pStyle w:val="Default"/>
        <w:spacing w:line="360" w:lineRule="auto"/>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、年末结转和结余：指单位按有关规定结转到下年或以后年度继续使用的资金。</w:t>
      </w:r>
    </w:p>
    <w:p w:rsidR="00A12295" w:rsidRDefault="009A7AE6">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9.</w:t>
      </w:r>
      <w:r>
        <w:rPr>
          <w:rFonts w:ascii="仿宋_GB2312" w:eastAsia="仿宋_GB2312" w:cs="仿宋_GB2312" w:hint="eastAsia"/>
          <w:sz w:val="32"/>
          <w:szCs w:val="32"/>
        </w:rPr>
        <w:t>一般公共事务支出（类）</w:t>
      </w:r>
      <w:r>
        <w:rPr>
          <w:rFonts w:ascii="仿宋_GB2312" w:eastAsia="仿宋_GB2312" w:cs="仿宋_GB2312"/>
          <w:sz w:val="32"/>
          <w:szCs w:val="32"/>
        </w:rPr>
        <w:t>商贸</w:t>
      </w:r>
      <w:r>
        <w:rPr>
          <w:rFonts w:ascii="仿宋_GB2312" w:eastAsia="仿宋_GB2312" w:cs="仿宋_GB2312" w:hint="eastAsia"/>
          <w:sz w:val="32"/>
          <w:szCs w:val="32"/>
        </w:rPr>
        <w:t>事务（款）</w:t>
      </w:r>
      <w:r>
        <w:rPr>
          <w:rFonts w:ascii="仿宋_GB2312" w:eastAsia="仿宋_GB2312" w:cs="仿宋_GB2312"/>
          <w:sz w:val="32"/>
          <w:szCs w:val="32"/>
        </w:rPr>
        <w:t>招商引资</w:t>
      </w:r>
      <w:r>
        <w:rPr>
          <w:rFonts w:ascii="仿宋_GB2312" w:eastAsia="仿宋_GB2312" w:cs="仿宋_GB2312" w:hint="eastAsia"/>
          <w:sz w:val="32"/>
          <w:szCs w:val="32"/>
        </w:rPr>
        <w:t>（项）：指反映用于</w:t>
      </w:r>
      <w:r>
        <w:rPr>
          <w:rFonts w:ascii="仿宋_GB2312" w:eastAsia="仿宋_GB2312" w:cs="仿宋_GB2312"/>
          <w:sz w:val="32"/>
          <w:szCs w:val="32"/>
        </w:rPr>
        <w:t>招商引资、优化经济环境等</w:t>
      </w:r>
      <w:r>
        <w:rPr>
          <w:rFonts w:ascii="仿宋_GB2312" w:eastAsia="仿宋_GB2312" w:cs="仿宋_GB2312" w:hint="eastAsia"/>
          <w:sz w:val="32"/>
          <w:szCs w:val="32"/>
        </w:rPr>
        <w:t>方面的支出。</w:t>
      </w:r>
    </w:p>
    <w:p w:rsidR="00A12295" w:rsidRDefault="009A7AE6">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10. </w:t>
      </w:r>
      <w:r>
        <w:rPr>
          <w:rFonts w:ascii="仿宋_GB2312" w:eastAsia="仿宋_GB2312" w:cs="仿宋_GB2312" w:hint="eastAsia"/>
          <w:sz w:val="32"/>
          <w:szCs w:val="32"/>
        </w:rPr>
        <w:t>一般公共事务支出（类）组织事务（款）其他组织事务支出（项）：指反映其他用于中国共产党组织部门的事务支出。</w:t>
      </w:r>
    </w:p>
    <w:p w:rsidR="00A12295" w:rsidRDefault="009A7AE6">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 xml:space="preserve">11. </w:t>
      </w:r>
      <w:r>
        <w:rPr>
          <w:rFonts w:ascii="仿宋_GB2312" w:eastAsia="仿宋_GB2312" w:cs="仿宋_GB2312" w:hint="eastAsia"/>
          <w:sz w:val="32"/>
          <w:szCs w:val="32"/>
        </w:rPr>
        <w:t>社会保障和就业支出（类）</w:t>
      </w:r>
      <w:r>
        <w:rPr>
          <w:rFonts w:ascii="仿宋_GB2312" w:eastAsia="仿宋_GB2312" w:cs="仿宋_GB2312"/>
          <w:sz w:val="32"/>
          <w:szCs w:val="32"/>
        </w:rPr>
        <w:t>人力资源和社会保障管理事务支出</w:t>
      </w:r>
      <w:r>
        <w:rPr>
          <w:rFonts w:ascii="仿宋_GB2312" w:eastAsia="仿宋_GB2312" w:cs="仿宋_GB2312" w:hint="eastAsia"/>
          <w:sz w:val="32"/>
          <w:szCs w:val="32"/>
        </w:rPr>
        <w:t>（款）</w:t>
      </w:r>
      <w:r>
        <w:rPr>
          <w:rFonts w:ascii="仿宋_GB2312" w:eastAsia="仿宋_GB2312" w:cs="仿宋_GB2312"/>
          <w:sz w:val="32"/>
          <w:szCs w:val="32"/>
        </w:rPr>
        <w:t>其他人力资源和社会保障管理事务支出</w:t>
      </w:r>
      <w:r>
        <w:rPr>
          <w:rFonts w:ascii="仿宋_GB2312" w:eastAsia="仿宋_GB2312" w:cs="仿宋_GB2312" w:hint="eastAsia"/>
          <w:sz w:val="32"/>
          <w:szCs w:val="32"/>
        </w:rPr>
        <w:t>（项）：指反映</w:t>
      </w:r>
      <w:r>
        <w:rPr>
          <w:rFonts w:ascii="仿宋_GB2312" w:eastAsia="仿宋_GB2312" w:cs="仿宋_GB2312"/>
          <w:sz w:val="32"/>
          <w:szCs w:val="32"/>
        </w:rPr>
        <w:t>其他用于人力资源和社会保障管理事务方面的支出</w:t>
      </w:r>
      <w:r>
        <w:rPr>
          <w:rFonts w:ascii="仿宋_GB2312" w:eastAsia="仿宋_GB2312" w:cs="仿宋_GB2312" w:hint="eastAsia"/>
          <w:sz w:val="32"/>
          <w:szCs w:val="32"/>
        </w:rPr>
        <w:t>。</w:t>
      </w:r>
    </w:p>
    <w:p w:rsidR="00A12295" w:rsidRDefault="009A7AE6">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sz w:val="32"/>
          <w:szCs w:val="32"/>
        </w:rPr>
        <w:t>2</w:t>
      </w:r>
      <w:r>
        <w:rPr>
          <w:rFonts w:ascii="仿宋_GB2312" w:eastAsia="仿宋_GB2312" w:cs="仿宋_GB2312" w:hint="eastAsia"/>
          <w:sz w:val="32"/>
          <w:szCs w:val="32"/>
        </w:rPr>
        <w:t xml:space="preserve">. </w:t>
      </w:r>
      <w:r>
        <w:rPr>
          <w:rFonts w:ascii="仿宋_GB2312" w:eastAsia="仿宋_GB2312" w:cs="仿宋_GB2312" w:hint="eastAsia"/>
          <w:sz w:val="32"/>
          <w:szCs w:val="32"/>
        </w:rPr>
        <w:t>社会保障和就业支出（类）行政事业单位养老支出（款）</w:t>
      </w:r>
      <w:r>
        <w:rPr>
          <w:rFonts w:ascii="仿宋_GB2312" w:eastAsia="仿宋_GB2312" w:cs="仿宋_GB2312" w:hint="eastAsia"/>
          <w:sz w:val="32"/>
          <w:szCs w:val="32"/>
        </w:rPr>
        <w:t>行政单位离退休（项）：指反映行政单位（包括实行公务员管理的事业单位）开支的离退休经费。</w:t>
      </w:r>
    </w:p>
    <w:p w:rsidR="00A12295" w:rsidRDefault="009A7AE6">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sz w:val="32"/>
          <w:szCs w:val="32"/>
        </w:rPr>
        <w:t>3</w:t>
      </w:r>
      <w:r>
        <w:rPr>
          <w:rFonts w:ascii="仿宋_GB2312" w:eastAsia="仿宋_GB2312" w:cs="仿宋_GB2312" w:hint="eastAsia"/>
          <w:sz w:val="32"/>
          <w:szCs w:val="32"/>
        </w:rPr>
        <w:t xml:space="preserve">. </w:t>
      </w:r>
      <w:r>
        <w:rPr>
          <w:rFonts w:ascii="仿宋_GB2312" w:eastAsia="仿宋_GB2312" w:cs="仿宋_GB2312" w:hint="eastAsia"/>
          <w:sz w:val="32"/>
          <w:szCs w:val="32"/>
        </w:rPr>
        <w:t>社会保障和就业支出（类）行政事业单位养老支出（款）</w:t>
      </w:r>
      <w:r>
        <w:rPr>
          <w:rFonts w:ascii="仿宋_GB2312" w:eastAsia="仿宋_GB2312" w:cs="仿宋_GB2312"/>
          <w:sz w:val="32"/>
          <w:szCs w:val="32"/>
        </w:rPr>
        <w:t>事业</w:t>
      </w:r>
      <w:r>
        <w:rPr>
          <w:rFonts w:ascii="仿宋_GB2312" w:eastAsia="仿宋_GB2312" w:cs="仿宋_GB2312" w:hint="eastAsia"/>
          <w:sz w:val="32"/>
          <w:szCs w:val="32"/>
        </w:rPr>
        <w:t>单位离退休（项）：指反映</w:t>
      </w:r>
      <w:r>
        <w:rPr>
          <w:rFonts w:ascii="仿宋_GB2312" w:eastAsia="仿宋_GB2312" w:cs="仿宋_GB2312"/>
          <w:sz w:val="32"/>
          <w:szCs w:val="32"/>
        </w:rPr>
        <w:t>事业</w:t>
      </w:r>
      <w:r>
        <w:rPr>
          <w:rFonts w:ascii="仿宋_GB2312" w:eastAsia="仿宋_GB2312" w:cs="仿宋_GB2312" w:hint="eastAsia"/>
          <w:sz w:val="32"/>
          <w:szCs w:val="32"/>
        </w:rPr>
        <w:t>单位开支的离退休经费。</w:t>
      </w:r>
    </w:p>
    <w:p w:rsidR="00A12295" w:rsidRDefault="009A7AE6">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sz w:val="32"/>
          <w:szCs w:val="32"/>
        </w:rPr>
        <w:t>4</w:t>
      </w:r>
      <w:r>
        <w:rPr>
          <w:rFonts w:ascii="仿宋_GB2312" w:eastAsia="仿宋_GB2312" w:cs="仿宋_GB2312" w:hint="eastAsia"/>
          <w:sz w:val="32"/>
          <w:szCs w:val="32"/>
        </w:rPr>
        <w:t>.</w:t>
      </w:r>
      <w:r>
        <w:rPr>
          <w:rFonts w:ascii="仿宋_GB2312" w:eastAsia="仿宋_GB2312" w:cs="仿宋_GB2312" w:hint="eastAsia"/>
          <w:sz w:val="32"/>
          <w:szCs w:val="32"/>
        </w:rPr>
        <w:t>社会保障和就业支出（类）行政事业单位养老支出（款）机关事业单位基本养老保险缴费支出（项）：指机关事业单位实施养老保险制度由单位缴纳的基本养老保险</w:t>
      </w:r>
      <w:r>
        <w:rPr>
          <w:rFonts w:ascii="仿宋_GB2312" w:eastAsia="仿宋_GB2312" w:cs="仿宋_GB2312"/>
          <w:sz w:val="32"/>
          <w:szCs w:val="32"/>
        </w:rPr>
        <w:t>费</w:t>
      </w:r>
      <w:r>
        <w:rPr>
          <w:rFonts w:ascii="仿宋_GB2312" w:eastAsia="仿宋_GB2312" w:cs="仿宋_GB2312" w:hint="eastAsia"/>
          <w:sz w:val="32"/>
          <w:szCs w:val="32"/>
        </w:rPr>
        <w:t>支出。</w:t>
      </w:r>
    </w:p>
    <w:p w:rsidR="00A12295" w:rsidRDefault="009A7AE6">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sz w:val="32"/>
          <w:szCs w:val="32"/>
        </w:rPr>
        <w:t>5</w:t>
      </w:r>
      <w:r>
        <w:rPr>
          <w:rFonts w:ascii="仿宋_GB2312" w:eastAsia="仿宋_GB2312" w:cs="仿宋_GB2312" w:hint="eastAsia"/>
          <w:sz w:val="32"/>
          <w:szCs w:val="32"/>
        </w:rPr>
        <w:t>.</w:t>
      </w:r>
      <w:r>
        <w:rPr>
          <w:rFonts w:ascii="仿宋_GB2312" w:eastAsia="仿宋_GB2312" w:cs="仿宋_GB2312" w:hint="eastAsia"/>
          <w:sz w:val="32"/>
          <w:szCs w:val="32"/>
        </w:rPr>
        <w:t>社会保障和就业支出（类）</w:t>
      </w:r>
      <w:r>
        <w:rPr>
          <w:rFonts w:ascii="仿宋_GB2312" w:eastAsia="仿宋_GB2312" w:cs="仿宋_GB2312"/>
          <w:sz w:val="32"/>
          <w:szCs w:val="32"/>
        </w:rPr>
        <w:t>抚恤</w:t>
      </w:r>
      <w:r>
        <w:rPr>
          <w:rFonts w:ascii="仿宋_GB2312" w:eastAsia="仿宋_GB2312" w:cs="仿宋_GB2312" w:hint="eastAsia"/>
          <w:sz w:val="32"/>
          <w:szCs w:val="32"/>
        </w:rPr>
        <w:t>（款）</w:t>
      </w:r>
      <w:r>
        <w:rPr>
          <w:rFonts w:ascii="仿宋_GB2312" w:eastAsia="仿宋_GB2312" w:cs="仿宋_GB2312"/>
          <w:sz w:val="32"/>
          <w:szCs w:val="32"/>
        </w:rPr>
        <w:t>死亡抚恤</w:t>
      </w:r>
      <w:r>
        <w:rPr>
          <w:rFonts w:ascii="仿宋_GB2312" w:eastAsia="仿宋_GB2312" w:cs="仿宋_GB2312" w:hint="eastAsia"/>
          <w:sz w:val="32"/>
          <w:szCs w:val="32"/>
        </w:rPr>
        <w:t>行（项）：</w:t>
      </w:r>
      <w:r>
        <w:rPr>
          <w:rFonts w:ascii="仿宋_GB2312" w:eastAsia="仿宋_GB2312" w:cs="仿宋_GB2312"/>
          <w:sz w:val="32"/>
          <w:szCs w:val="32"/>
        </w:rPr>
        <w:t>指按规定用于烈士和牺牲、病故人员家属的一次性和定期抚恤金以及丧葬补助费</w:t>
      </w:r>
      <w:r>
        <w:rPr>
          <w:rFonts w:ascii="仿宋_GB2312" w:eastAsia="仿宋_GB2312" w:cs="仿宋_GB2312" w:hint="eastAsia"/>
          <w:sz w:val="32"/>
          <w:szCs w:val="32"/>
        </w:rPr>
        <w:t>。</w:t>
      </w:r>
    </w:p>
    <w:p w:rsidR="00A12295" w:rsidRDefault="009A7AE6">
      <w:pPr>
        <w:autoSpaceDN w:val="0"/>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16</w:t>
      </w:r>
      <w:r>
        <w:rPr>
          <w:rFonts w:ascii="仿宋_GB2312" w:eastAsia="仿宋_GB2312" w:cs="仿宋_GB2312" w:hint="eastAsia"/>
          <w:sz w:val="32"/>
          <w:szCs w:val="32"/>
        </w:rPr>
        <w:t>.</w:t>
      </w:r>
      <w:r>
        <w:rPr>
          <w:rFonts w:ascii="仿宋_GB2312" w:eastAsia="仿宋_GB2312" w:cs="仿宋_GB2312" w:hint="eastAsia"/>
          <w:sz w:val="32"/>
          <w:szCs w:val="32"/>
        </w:rPr>
        <w:t>社会保障和就</w:t>
      </w:r>
      <w:r>
        <w:rPr>
          <w:rFonts w:ascii="仿宋_GB2312" w:eastAsia="仿宋_GB2312" w:cs="仿宋_GB2312" w:hint="eastAsia"/>
          <w:sz w:val="32"/>
          <w:szCs w:val="32"/>
        </w:rPr>
        <w:t>业支出（类）社会福利（款）儿童福利（项）：指反映对儿童提供福利服务方面的支出。</w:t>
      </w:r>
    </w:p>
    <w:p w:rsidR="00A12295" w:rsidRDefault="009A7AE6">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sz w:val="32"/>
          <w:szCs w:val="32"/>
        </w:rPr>
        <w:t>7</w:t>
      </w:r>
      <w:r>
        <w:rPr>
          <w:rFonts w:ascii="仿宋_GB2312" w:eastAsia="仿宋_GB2312" w:cs="仿宋_GB2312" w:hint="eastAsia"/>
          <w:sz w:val="32"/>
          <w:szCs w:val="32"/>
        </w:rPr>
        <w:t>.</w:t>
      </w:r>
      <w:r>
        <w:rPr>
          <w:rFonts w:ascii="仿宋_GB2312" w:eastAsia="仿宋_GB2312" w:cs="仿宋_GB2312" w:hint="eastAsia"/>
          <w:sz w:val="32"/>
          <w:szCs w:val="32"/>
        </w:rPr>
        <w:t>城乡社区支出（类）城乡社区管理事务（款）行政运行（项）：指反映城乡社区管理行政单位</w:t>
      </w:r>
      <w:r>
        <w:rPr>
          <w:rFonts w:ascii="仿宋_GB2312" w:eastAsia="仿宋_GB2312" w:cs="仿宋_GB2312"/>
          <w:sz w:val="32"/>
          <w:szCs w:val="32"/>
        </w:rPr>
        <w:t>（包括实行公务中管理的事业单位）</w:t>
      </w:r>
      <w:r>
        <w:rPr>
          <w:rFonts w:ascii="仿宋_GB2312" w:eastAsia="仿宋_GB2312" w:cs="仿宋_GB2312" w:hint="eastAsia"/>
          <w:sz w:val="32"/>
          <w:szCs w:val="32"/>
        </w:rPr>
        <w:t>的基本支出。</w:t>
      </w:r>
    </w:p>
    <w:p w:rsidR="00A12295" w:rsidRDefault="009A7AE6">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1</w:t>
      </w:r>
      <w:r>
        <w:rPr>
          <w:rFonts w:ascii="仿宋_GB2312" w:eastAsia="仿宋_GB2312" w:cs="仿宋_GB2312"/>
          <w:sz w:val="32"/>
          <w:szCs w:val="32"/>
        </w:rPr>
        <w:t>8</w:t>
      </w:r>
      <w:r>
        <w:rPr>
          <w:rFonts w:ascii="仿宋_GB2312" w:eastAsia="仿宋_GB2312" w:cs="仿宋_GB2312" w:hint="eastAsia"/>
          <w:sz w:val="32"/>
          <w:szCs w:val="32"/>
        </w:rPr>
        <w:t>.</w:t>
      </w:r>
      <w:r>
        <w:rPr>
          <w:rFonts w:ascii="仿宋_GB2312" w:eastAsia="仿宋_GB2312" w:cs="仿宋_GB2312" w:hint="eastAsia"/>
          <w:sz w:val="32"/>
          <w:szCs w:val="32"/>
        </w:rPr>
        <w:t>城乡社区支出（类）城乡社区管理事务（款）一般行政管理事务（项）：指反映城乡社区管理行政单位</w:t>
      </w:r>
      <w:r>
        <w:rPr>
          <w:rFonts w:ascii="仿宋_GB2312" w:eastAsia="仿宋_GB2312" w:cs="仿宋_GB2312"/>
          <w:sz w:val="32"/>
          <w:szCs w:val="32"/>
        </w:rPr>
        <w:t>（包括实行公务员管理的事业单位）</w:t>
      </w:r>
      <w:r>
        <w:rPr>
          <w:rFonts w:ascii="仿宋_GB2312" w:eastAsia="仿宋_GB2312" w:cs="仿宋_GB2312" w:hint="eastAsia"/>
          <w:sz w:val="32"/>
          <w:szCs w:val="32"/>
        </w:rPr>
        <w:t>未单独设置项级科目的其他项目支出。</w:t>
      </w:r>
    </w:p>
    <w:p w:rsidR="00A12295" w:rsidRDefault="009A7AE6">
      <w:pPr>
        <w:autoSpaceDN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sz w:val="32"/>
          <w:szCs w:val="32"/>
        </w:rPr>
        <w:t>9</w:t>
      </w:r>
      <w:r>
        <w:rPr>
          <w:rFonts w:ascii="仿宋_GB2312" w:eastAsia="仿宋_GB2312" w:cs="仿宋_GB2312" w:hint="eastAsia"/>
          <w:sz w:val="32"/>
          <w:szCs w:val="32"/>
        </w:rPr>
        <w:t>.</w:t>
      </w:r>
      <w:r>
        <w:rPr>
          <w:rFonts w:ascii="仿宋_GB2312" w:eastAsia="仿宋_GB2312" w:cs="仿宋_GB2312" w:hint="eastAsia"/>
          <w:sz w:val="32"/>
          <w:szCs w:val="32"/>
        </w:rPr>
        <w:t>城乡社区支出（类）城乡社区管理事务（款）</w:t>
      </w:r>
      <w:r>
        <w:rPr>
          <w:rFonts w:ascii="仿宋_GB2312" w:eastAsia="仿宋_GB2312" w:cs="仿宋_GB2312"/>
          <w:sz w:val="32"/>
          <w:szCs w:val="32"/>
        </w:rPr>
        <w:t>其他城乡社区</w:t>
      </w:r>
      <w:r>
        <w:rPr>
          <w:rFonts w:ascii="仿宋_GB2312" w:eastAsia="仿宋_GB2312" w:cs="仿宋_GB2312" w:hint="eastAsia"/>
          <w:sz w:val="32"/>
          <w:szCs w:val="32"/>
        </w:rPr>
        <w:t>管理事务（项）：指反映</w:t>
      </w:r>
      <w:r>
        <w:rPr>
          <w:rFonts w:ascii="仿宋_GB2312" w:eastAsia="仿宋_GB2312" w:cs="仿宋_GB2312"/>
          <w:sz w:val="32"/>
          <w:szCs w:val="32"/>
        </w:rPr>
        <w:t>其他用于</w:t>
      </w:r>
      <w:r>
        <w:rPr>
          <w:rFonts w:ascii="仿宋_GB2312" w:eastAsia="仿宋_GB2312" w:cs="仿宋_GB2312" w:hint="eastAsia"/>
          <w:sz w:val="32"/>
          <w:szCs w:val="32"/>
        </w:rPr>
        <w:t>城乡社区管理</w:t>
      </w:r>
      <w:r>
        <w:rPr>
          <w:rFonts w:ascii="仿宋_GB2312" w:eastAsia="仿宋_GB2312" w:cs="仿宋_GB2312"/>
          <w:sz w:val="32"/>
          <w:szCs w:val="32"/>
        </w:rPr>
        <w:t>事务方面的</w:t>
      </w:r>
      <w:r>
        <w:rPr>
          <w:rFonts w:ascii="仿宋_GB2312" w:eastAsia="仿宋_GB2312" w:cs="仿宋_GB2312" w:hint="eastAsia"/>
          <w:sz w:val="32"/>
          <w:szCs w:val="32"/>
        </w:rPr>
        <w:t>支出。</w:t>
      </w:r>
    </w:p>
    <w:p w:rsidR="00A12295" w:rsidRDefault="009A7AE6">
      <w:pPr>
        <w:autoSpaceDN w:val="0"/>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20</w:t>
      </w:r>
      <w:r>
        <w:rPr>
          <w:rFonts w:ascii="仿宋_GB2312" w:eastAsia="仿宋_GB2312" w:cs="仿宋_GB2312" w:hint="eastAsia"/>
          <w:sz w:val="32"/>
          <w:szCs w:val="32"/>
        </w:rPr>
        <w:t>.</w:t>
      </w:r>
      <w:r>
        <w:rPr>
          <w:rFonts w:ascii="仿宋_GB2312" w:eastAsia="仿宋_GB2312" w:cs="仿宋_GB2312" w:hint="eastAsia"/>
          <w:sz w:val="32"/>
          <w:szCs w:val="32"/>
        </w:rPr>
        <w:t>城乡社区支出（类）城乡社区</w:t>
      </w:r>
      <w:r>
        <w:rPr>
          <w:rFonts w:ascii="仿宋_GB2312" w:eastAsia="仿宋_GB2312" w:cs="仿宋_GB2312"/>
          <w:sz w:val="32"/>
          <w:szCs w:val="32"/>
        </w:rPr>
        <w:t>公共设施</w:t>
      </w:r>
      <w:r>
        <w:rPr>
          <w:rFonts w:ascii="仿宋_GB2312" w:eastAsia="仿宋_GB2312" w:cs="仿宋_GB2312" w:hint="eastAsia"/>
          <w:sz w:val="32"/>
          <w:szCs w:val="32"/>
        </w:rPr>
        <w:t>（款）</w:t>
      </w:r>
      <w:r>
        <w:rPr>
          <w:rFonts w:ascii="仿宋_GB2312" w:eastAsia="仿宋_GB2312" w:cs="仿宋_GB2312"/>
          <w:sz w:val="32"/>
          <w:szCs w:val="32"/>
        </w:rPr>
        <w:t>其他城乡社区公共设施支出</w:t>
      </w:r>
      <w:r>
        <w:rPr>
          <w:rFonts w:ascii="仿宋_GB2312" w:eastAsia="仿宋_GB2312" w:cs="仿宋_GB2312" w:hint="eastAsia"/>
          <w:sz w:val="32"/>
          <w:szCs w:val="32"/>
        </w:rPr>
        <w:t>（项）：指反映</w:t>
      </w:r>
      <w:r>
        <w:rPr>
          <w:rFonts w:ascii="仿宋_GB2312" w:eastAsia="仿宋_GB2312" w:cs="仿宋_GB2312"/>
          <w:sz w:val="32"/>
          <w:szCs w:val="32"/>
        </w:rPr>
        <w:t>其他用于</w:t>
      </w:r>
      <w:r>
        <w:rPr>
          <w:rFonts w:ascii="仿宋_GB2312" w:eastAsia="仿宋_GB2312" w:cs="仿宋_GB2312" w:hint="eastAsia"/>
          <w:sz w:val="32"/>
          <w:szCs w:val="32"/>
        </w:rPr>
        <w:t>城乡社区</w:t>
      </w:r>
      <w:r>
        <w:rPr>
          <w:rFonts w:ascii="仿宋_GB2312" w:eastAsia="仿宋_GB2312" w:cs="仿宋_GB2312"/>
          <w:sz w:val="32"/>
          <w:szCs w:val="32"/>
        </w:rPr>
        <w:t>公共设施方面的</w:t>
      </w:r>
      <w:r>
        <w:rPr>
          <w:rFonts w:ascii="仿宋_GB2312" w:eastAsia="仿宋_GB2312" w:cs="仿宋_GB2312" w:hint="eastAsia"/>
          <w:sz w:val="32"/>
          <w:szCs w:val="32"/>
        </w:rPr>
        <w:t>支出。</w:t>
      </w:r>
    </w:p>
    <w:p w:rsidR="00A12295" w:rsidRDefault="009A7AE6">
      <w:pPr>
        <w:autoSpaceDN w:val="0"/>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21</w:t>
      </w:r>
      <w:r>
        <w:rPr>
          <w:rFonts w:ascii="仿宋_GB2312" w:eastAsia="仿宋_GB2312" w:cs="仿宋_GB2312" w:hint="eastAsia"/>
          <w:sz w:val="32"/>
          <w:szCs w:val="32"/>
        </w:rPr>
        <w:t>.</w:t>
      </w:r>
      <w:r>
        <w:rPr>
          <w:rFonts w:ascii="仿宋_GB2312" w:eastAsia="仿宋_GB2312" w:cs="仿宋_GB2312" w:hint="eastAsia"/>
          <w:sz w:val="32"/>
          <w:szCs w:val="32"/>
        </w:rPr>
        <w:t>城乡社区支出（类）城乡社区</w:t>
      </w:r>
      <w:r>
        <w:rPr>
          <w:rFonts w:ascii="仿宋_GB2312" w:eastAsia="仿宋_GB2312" w:cs="仿宋_GB2312"/>
          <w:sz w:val="32"/>
          <w:szCs w:val="32"/>
        </w:rPr>
        <w:t>环境卫生</w:t>
      </w:r>
      <w:r>
        <w:rPr>
          <w:rFonts w:ascii="仿宋_GB2312" w:eastAsia="仿宋_GB2312" w:cs="仿宋_GB2312" w:hint="eastAsia"/>
          <w:sz w:val="32"/>
          <w:szCs w:val="32"/>
        </w:rPr>
        <w:t>（款）城乡社区</w:t>
      </w:r>
      <w:r>
        <w:rPr>
          <w:rFonts w:ascii="仿宋_GB2312" w:eastAsia="仿宋_GB2312" w:cs="仿宋_GB2312"/>
          <w:sz w:val="32"/>
          <w:szCs w:val="32"/>
        </w:rPr>
        <w:t>环境卫生</w:t>
      </w:r>
      <w:r>
        <w:rPr>
          <w:rFonts w:ascii="仿宋_GB2312" w:eastAsia="仿宋_GB2312" w:cs="仿宋_GB2312" w:hint="eastAsia"/>
          <w:sz w:val="32"/>
          <w:szCs w:val="32"/>
        </w:rPr>
        <w:t>（项）：指反映</w:t>
      </w:r>
      <w:r>
        <w:rPr>
          <w:rFonts w:ascii="仿宋_GB2312" w:eastAsia="仿宋_GB2312" w:cs="仿宋_GB2312"/>
          <w:sz w:val="32"/>
          <w:szCs w:val="32"/>
        </w:rPr>
        <w:t>城乡社区道路清扫、垃圾清运与处理、公厕建设与维护、园林绿化等方面的</w:t>
      </w:r>
      <w:r>
        <w:rPr>
          <w:rFonts w:ascii="仿宋_GB2312" w:eastAsia="仿宋_GB2312" w:cs="仿宋_GB2312" w:hint="eastAsia"/>
          <w:sz w:val="32"/>
          <w:szCs w:val="32"/>
        </w:rPr>
        <w:t>支出。</w:t>
      </w:r>
    </w:p>
    <w:p w:rsidR="00A12295" w:rsidRDefault="009A7AE6">
      <w:pPr>
        <w:autoSpaceDN w:val="0"/>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22</w:t>
      </w:r>
      <w:r>
        <w:rPr>
          <w:rFonts w:ascii="仿宋_GB2312" w:eastAsia="仿宋_GB2312" w:cs="仿宋_GB2312" w:hint="eastAsia"/>
          <w:sz w:val="32"/>
          <w:szCs w:val="32"/>
        </w:rPr>
        <w:t>.</w:t>
      </w:r>
      <w:r>
        <w:rPr>
          <w:rFonts w:ascii="仿宋_GB2312" w:eastAsia="仿宋_GB2312" w:cs="仿宋_GB2312" w:hint="eastAsia"/>
          <w:sz w:val="32"/>
          <w:szCs w:val="32"/>
        </w:rPr>
        <w:t>城乡社区支出（类）</w:t>
      </w:r>
      <w:r>
        <w:rPr>
          <w:rFonts w:ascii="仿宋_GB2312" w:eastAsia="仿宋_GB2312" w:cs="仿宋_GB2312"/>
          <w:sz w:val="32"/>
          <w:szCs w:val="32"/>
        </w:rPr>
        <w:t>国有土地使用权出让收入安排的支出</w:t>
      </w:r>
      <w:r>
        <w:rPr>
          <w:rFonts w:ascii="仿宋_GB2312" w:eastAsia="仿宋_GB2312" w:cs="仿宋_GB2312" w:hint="eastAsia"/>
          <w:sz w:val="32"/>
          <w:szCs w:val="32"/>
        </w:rPr>
        <w:t>（款）</w:t>
      </w:r>
      <w:r>
        <w:rPr>
          <w:rFonts w:ascii="仿宋_GB2312" w:eastAsia="仿宋_GB2312" w:cs="仿宋_GB2312"/>
          <w:sz w:val="32"/>
          <w:szCs w:val="32"/>
        </w:rPr>
        <w:t>土地开发</w:t>
      </w:r>
      <w:r>
        <w:rPr>
          <w:rFonts w:ascii="仿宋_GB2312" w:eastAsia="仿宋_GB2312" w:cs="仿宋_GB2312" w:hint="eastAsia"/>
          <w:sz w:val="32"/>
          <w:szCs w:val="32"/>
        </w:rPr>
        <w:t>支出（项）：指反映</w:t>
      </w:r>
      <w:r>
        <w:rPr>
          <w:rFonts w:ascii="仿宋_GB2312" w:eastAsia="仿宋_GB2312" w:cs="仿宋_GB2312"/>
          <w:sz w:val="32"/>
          <w:szCs w:val="32"/>
        </w:rPr>
        <w:t>新疆生产建设兵团和地方政府用于前期土地开发性支出以及与前期土地开发相关的费用等支出</w:t>
      </w:r>
      <w:r>
        <w:rPr>
          <w:rFonts w:ascii="仿宋_GB2312" w:eastAsia="仿宋_GB2312" w:cs="仿宋_GB2312" w:hint="eastAsia"/>
          <w:sz w:val="32"/>
          <w:szCs w:val="32"/>
        </w:rPr>
        <w:t>。</w:t>
      </w:r>
    </w:p>
    <w:p w:rsidR="00A12295" w:rsidRDefault="009A7AE6">
      <w:pPr>
        <w:autoSpaceDN w:val="0"/>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23</w:t>
      </w:r>
      <w:r>
        <w:rPr>
          <w:rFonts w:ascii="仿宋_GB2312" w:eastAsia="仿宋_GB2312" w:cs="仿宋_GB2312" w:hint="eastAsia"/>
          <w:sz w:val="32"/>
          <w:szCs w:val="32"/>
        </w:rPr>
        <w:t>.</w:t>
      </w:r>
      <w:r>
        <w:rPr>
          <w:rFonts w:ascii="仿宋_GB2312" w:eastAsia="仿宋_GB2312" w:cs="仿宋_GB2312" w:hint="eastAsia"/>
          <w:sz w:val="32"/>
          <w:szCs w:val="32"/>
        </w:rPr>
        <w:t>城乡社区支出（类）城市基础设施配套费安排的支出（款）其他城市基础</w:t>
      </w:r>
      <w:r>
        <w:rPr>
          <w:rFonts w:ascii="仿宋_GB2312" w:eastAsia="仿宋_GB2312" w:cs="仿宋_GB2312" w:hint="eastAsia"/>
          <w:sz w:val="32"/>
          <w:szCs w:val="32"/>
        </w:rPr>
        <w:t>设施配套费安排的支出（项）：指反映其他的城市基础设施配套费支出。</w:t>
      </w:r>
    </w:p>
    <w:p w:rsidR="00A12295" w:rsidRDefault="009A7AE6" w:rsidP="000620D0">
      <w:pPr>
        <w:pStyle w:val="a0"/>
        <w:spacing w:before="93" w:line="360" w:lineRule="auto"/>
        <w:ind w:firstLineChars="200" w:firstLine="640"/>
      </w:pPr>
      <w:r>
        <w:rPr>
          <w:rFonts w:cs="仿宋_GB2312"/>
          <w:sz w:val="32"/>
          <w:szCs w:val="32"/>
        </w:rPr>
        <w:t>24</w:t>
      </w:r>
      <w:r>
        <w:rPr>
          <w:rFonts w:cs="仿宋_GB2312" w:hint="eastAsia"/>
          <w:sz w:val="32"/>
          <w:szCs w:val="32"/>
        </w:rPr>
        <w:t>.</w:t>
      </w:r>
      <w:r>
        <w:rPr>
          <w:rFonts w:cs="仿宋_GB2312" w:hint="eastAsia"/>
          <w:sz w:val="32"/>
          <w:szCs w:val="32"/>
        </w:rPr>
        <w:t>城乡社区支出（类）</w:t>
      </w:r>
      <w:r>
        <w:rPr>
          <w:rFonts w:cs="仿宋_GB2312"/>
          <w:sz w:val="32"/>
          <w:szCs w:val="32"/>
        </w:rPr>
        <w:t>其他</w:t>
      </w:r>
      <w:r>
        <w:rPr>
          <w:rFonts w:cs="仿宋_GB2312" w:hint="eastAsia"/>
          <w:sz w:val="32"/>
          <w:szCs w:val="32"/>
        </w:rPr>
        <w:t>城乡社区支出（款）</w:t>
      </w:r>
      <w:r>
        <w:rPr>
          <w:rFonts w:cs="仿宋_GB2312"/>
          <w:sz w:val="32"/>
          <w:szCs w:val="32"/>
        </w:rPr>
        <w:t>其他</w:t>
      </w:r>
      <w:r>
        <w:rPr>
          <w:rFonts w:cs="仿宋_GB2312" w:hint="eastAsia"/>
          <w:sz w:val="32"/>
          <w:szCs w:val="32"/>
        </w:rPr>
        <w:t>城乡社区支出（项）：指反映其他</w:t>
      </w:r>
      <w:r>
        <w:rPr>
          <w:rFonts w:cs="仿宋_GB2312"/>
          <w:sz w:val="32"/>
          <w:szCs w:val="32"/>
        </w:rPr>
        <w:t>用于城乡社区方面的</w:t>
      </w:r>
      <w:r>
        <w:rPr>
          <w:rFonts w:cs="仿宋_GB2312" w:hint="eastAsia"/>
          <w:sz w:val="32"/>
          <w:szCs w:val="32"/>
        </w:rPr>
        <w:t>支出。</w:t>
      </w:r>
    </w:p>
    <w:p w:rsidR="00A12295" w:rsidRDefault="009A7AE6">
      <w:pPr>
        <w:autoSpaceDN w:val="0"/>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lastRenderedPageBreak/>
        <w:t>25</w:t>
      </w:r>
      <w:r>
        <w:rPr>
          <w:rFonts w:ascii="仿宋_GB2312" w:eastAsia="仿宋_GB2312" w:cs="仿宋_GB2312" w:hint="eastAsia"/>
          <w:sz w:val="32"/>
          <w:szCs w:val="32"/>
        </w:rPr>
        <w:t xml:space="preserve">. </w:t>
      </w:r>
      <w:r>
        <w:rPr>
          <w:rFonts w:ascii="仿宋_GB2312" w:eastAsia="仿宋_GB2312" w:cs="仿宋_GB2312" w:hint="eastAsia"/>
          <w:sz w:val="32"/>
          <w:szCs w:val="32"/>
        </w:rPr>
        <w:t>住房保障支出（类）住房改革支出（款）住房公积金（项）：指反映行政事业单位按人力资源和社会保障部、财政部规定的基本工资和津贴补贴以及规定比例为职工缴纳的住房公积金。</w:t>
      </w:r>
    </w:p>
    <w:p w:rsidR="00A12295" w:rsidRDefault="009A7AE6">
      <w:pPr>
        <w:spacing w:line="360" w:lineRule="auto"/>
        <w:ind w:firstLineChars="200" w:firstLine="640"/>
        <w:rPr>
          <w:rFonts w:ascii="仿宋_GB2312" w:eastAsia="仿宋_GB2312"/>
          <w:sz w:val="32"/>
          <w:szCs w:val="32"/>
        </w:rPr>
      </w:pPr>
      <w:r>
        <w:rPr>
          <w:rFonts w:ascii="仿宋_GB2312" w:eastAsia="仿宋_GB2312"/>
          <w:sz w:val="32"/>
          <w:szCs w:val="32"/>
        </w:rPr>
        <w:t>26.</w:t>
      </w:r>
      <w:r>
        <w:rPr>
          <w:rFonts w:ascii="仿宋_GB2312" w:eastAsia="仿宋_GB2312" w:hint="eastAsia"/>
          <w:sz w:val="32"/>
          <w:szCs w:val="32"/>
        </w:rPr>
        <w:t>基本支出：指为保障机构正常运转、完成日常工作任务而发生的人员支出和公用支出。</w:t>
      </w:r>
    </w:p>
    <w:p w:rsidR="00A12295" w:rsidRDefault="009A7AE6">
      <w:pPr>
        <w:spacing w:line="360" w:lineRule="auto"/>
        <w:ind w:firstLineChars="200" w:firstLine="640"/>
        <w:rPr>
          <w:rFonts w:ascii="仿宋_GB2312" w:eastAsia="仿宋_GB2312"/>
          <w:sz w:val="32"/>
          <w:szCs w:val="32"/>
        </w:rPr>
      </w:pPr>
      <w:r>
        <w:rPr>
          <w:rFonts w:ascii="仿宋_GB2312" w:eastAsia="仿宋_GB2312"/>
          <w:sz w:val="32"/>
          <w:szCs w:val="32"/>
        </w:rPr>
        <w:t>27.</w:t>
      </w:r>
      <w:r>
        <w:rPr>
          <w:rFonts w:ascii="仿宋_GB2312" w:eastAsia="仿宋_GB2312" w:hint="eastAsia"/>
          <w:sz w:val="32"/>
          <w:szCs w:val="32"/>
        </w:rPr>
        <w:t>项目支出：指在基本支出之外为完成特定行政任务和事业发展目标所发生的支出。</w:t>
      </w:r>
      <w:r>
        <w:rPr>
          <w:rFonts w:ascii="仿宋_GB2312" w:eastAsia="仿宋_GB2312"/>
          <w:sz w:val="32"/>
          <w:szCs w:val="32"/>
        </w:rPr>
        <w:t xml:space="preserve"> </w:t>
      </w:r>
    </w:p>
    <w:p w:rsidR="00A12295" w:rsidRDefault="009A7AE6">
      <w:pPr>
        <w:spacing w:line="360" w:lineRule="auto"/>
        <w:ind w:firstLineChars="200" w:firstLine="640"/>
        <w:rPr>
          <w:rFonts w:ascii="仿宋_GB2312" w:eastAsia="仿宋_GB2312"/>
          <w:sz w:val="32"/>
          <w:szCs w:val="32"/>
        </w:rPr>
      </w:pPr>
      <w:r>
        <w:rPr>
          <w:rFonts w:ascii="仿宋_GB2312" w:eastAsia="仿宋_GB2312"/>
          <w:sz w:val="32"/>
          <w:szCs w:val="32"/>
        </w:rPr>
        <w:t>28.</w:t>
      </w:r>
      <w:r>
        <w:rPr>
          <w:rFonts w:ascii="仿宋_GB2312" w:eastAsia="仿宋_GB2312" w:hint="eastAsia"/>
          <w:sz w:val="32"/>
          <w:szCs w:val="32"/>
        </w:rPr>
        <w:t>经营支出：指事业单位在专业业务活动及其辅助活动之外开展非独立核算经营活动发生的支出。</w:t>
      </w:r>
    </w:p>
    <w:p w:rsidR="00A12295" w:rsidRDefault="009A7AE6">
      <w:pPr>
        <w:pStyle w:val="Default"/>
        <w:spacing w:line="360" w:lineRule="auto"/>
        <w:ind w:firstLineChars="200" w:firstLine="640"/>
        <w:rPr>
          <w:rFonts w:ascii="仿宋_GB2312" w:eastAsia="仿宋_GB2312"/>
          <w:color w:val="auto"/>
          <w:sz w:val="32"/>
          <w:szCs w:val="32"/>
        </w:rPr>
      </w:pPr>
      <w:r>
        <w:rPr>
          <w:rFonts w:ascii="仿宋_GB2312" w:eastAsia="仿宋_GB2312"/>
          <w:color w:val="auto"/>
          <w:sz w:val="32"/>
          <w:szCs w:val="32"/>
        </w:rPr>
        <w:t>29.</w:t>
      </w:r>
      <w:r>
        <w:rPr>
          <w:rFonts w:ascii="仿宋_GB2312" w:eastAsia="仿宋_GB2312" w:hint="eastAsia"/>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A12295" w:rsidRDefault="009A7AE6">
      <w:pPr>
        <w:pStyle w:val="Default"/>
        <w:spacing w:line="360" w:lineRule="auto"/>
        <w:ind w:firstLineChars="200" w:firstLine="640"/>
        <w:rPr>
          <w:rFonts w:ascii="仿宋_GB2312" w:eastAsia="仿宋_GB2312"/>
          <w:color w:val="auto"/>
          <w:sz w:val="32"/>
          <w:szCs w:val="32"/>
        </w:rPr>
      </w:pPr>
      <w:r>
        <w:rPr>
          <w:rFonts w:ascii="仿宋_GB2312" w:eastAsia="仿宋_GB2312"/>
          <w:color w:val="auto"/>
          <w:sz w:val="32"/>
          <w:szCs w:val="32"/>
        </w:rPr>
        <w:t>30.</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w:t>
      </w:r>
      <w:r>
        <w:rPr>
          <w:rFonts w:ascii="仿宋_GB2312" w:eastAsia="仿宋_GB2312" w:hint="eastAsia"/>
          <w:color w:val="auto"/>
          <w:sz w:val="32"/>
          <w:szCs w:val="32"/>
        </w:rPr>
        <w:lastRenderedPageBreak/>
        <w:t>公用房取暖费、办公用房物业管理费、公务用车运行维护费以及其他费用。</w:t>
      </w:r>
    </w:p>
    <w:p w:rsidR="00A12295" w:rsidRDefault="009A7AE6">
      <w:pPr>
        <w:spacing w:line="360" w:lineRule="auto"/>
        <w:jc w:val="center"/>
        <w:outlineLvl w:val="0"/>
        <w:rPr>
          <w:rStyle w:val="1Char"/>
          <w:rFonts w:ascii="黑体" w:eastAsia="黑体"/>
          <w:b w:val="0"/>
        </w:rPr>
      </w:pPr>
      <w:bookmarkStart w:id="57" w:name="_Toc15377226"/>
      <w:r>
        <w:rPr>
          <w:rFonts w:ascii="宋体"/>
          <w:b/>
          <w:sz w:val="44"/>
          <w:szCs w:val="44"/>
        </w:rPr>
        <w:br w:type="page"/>
      </w:r>
      <w:bookmarkStart w:id="58" w:name="_Toc15396614"/>
      <w:r>
        <w:rPr>
          <w:rFonts w:ascii="黑体" w:eastAsia="黑体" w:hint="eastAsia"/>
          <w:sz w:val="44"/>
          <w:szCs w:val="44"/>
        </w:rPr>
        <w:lastRenderedPageBreak/>
        <w:t>第</w:t>
      </w:r>
      <w:r>
        <w:rPr>
          <w:rStyle w:val="1Char"/>
          <w:rFonts w:ascii="黑体" w:eastAsia="黑体" w:hint="eastAsia"/>
          <w:b w:val="0"/>
        </w:rPr>
        <w:t>四部分</w:t>
      </w:r>
      <w:r>
        <w:rPr>
          <w:rStyle w:val="1Char"/>
          <w:rFonts w:ascii="黑体" w:eastAsia="黑体" w:hint="eastAsia"/>
          <w:b w:val="0"/>
        </w:rPr>
        <w:t xml:space="preserve"> </w:t>
      </w:r>
      <w:r>
        <w:rPr>
          <w:rStyle w:val="1Char"/>
          <w:rFonts w:ascii="黑体" w:eastAsia="黑体" w:hint="eastAsia"/>
          <w:b w:val="0"/>
        </w:rPr>
        <w:t>附件</w:t>
      </w:r>
      <w:bookmarkEnd w:id="58"/>
    </w:p>
    <w:p w:rsidR="00A12295" w:rsidRDefault="009A7AE6">
      <w:pPr>
        <w:spacing w:line="360" w:lineRule="auto"/>
        <w:jc w:val="left"/>
        <w:outlineLvl w:val="0"/>
        <w:rPr>
          <w:rFonts w:ascii="方正小标宋简体" w:eastAsia="方正小标宋简体" w:cs="方正小标宋简体"/>
          <w:sz w:val="44"/>
          <w:szCs w:val="44"/>
        </w:rPr>
      </w:pPr>
      <w:r>
        <w:rPr>
          <w:rFonts w:ascii="黑体" w:eastAsia="黑体" w:cs="黑体" w:hint="eastAsia"/>
          <w:sz w:val="32"/>
          <w:szCs w:val="32"/>
        </w:rPr>
        <w:t>附件</w:t>
      </w:r>
    </w:p>
    <w:p w:rsidR="00A12295" w:rsidRDefault="009A7AE6">
      <w:pPr>
        <w:spacing w:line="360" w:lineRule="auto"/>
        <w:jc w:val="center"/>
        <w:rPr>
          <w:rFonts w:ascii="方正小标宋简体" w:eastAsia="方正小标宋简体"/>
          <w:kern w:val="0"/>
          <w:sz w:val="40"/>
          <w:szCs w:val="44"/>
          <w:lang w:val="zh-CN"/>
        </w:rPr>
      </w:pPr>
      <w:r>
        <w:rPr>
          <w:rFonts w:ascii="方正小标宋简体" w:eastAsia="方正小标宋简体" w:hint="eastAsia"/>
          <w:kern w:val="0"/>
          <w:sz w:val="40"/>
          <w:szCs w:val="44"/>
        </w:rPr>
        <w:t>2021</w:t>
      </w:r>
      <w:r>
        <w:rPr>
          <w:rFonts w:ascii="方正小标宋简体" w:eastAsia="方正小标宋简体" w:hint="eastAsia"/>
          <w:kern w:val="0"/>
          <w:sz w:val="40"/>
          <w:szCs w:val="44"/>
        </w:rPr>
        <w:t>年</w:t>
      </w:r>
      <w:r>
        <w:rPr>
          <w:rFonts w:ascii="方正小标宋简体" w:eastAsia="方正小标宋简体"/>
          <w:kern w:val="0"/>
          <w:sz w:val="40"/>
          <w:szCs w:val="44"/>
        </w:rPr>
        <w:t>攀枝花市城市管理行政执法局</w:t>
      </w:r>
      <w:r>
        <w:rPr>
          <w:rFonts w:ascii="方正小标宋简体" w:eastAsia="方正小标宋简体" w:hint="eastAsia"/>
          <w:kern w:val="0"/>
          <w:sz w:val="40"/>
          <w:szCs w:val="44"/>
        </w:rPr>
        <w:t>部门整体绩效评价报告</w:t>
      </w:r>
    </w:p>
    <w:p w:rsidR="00A12295" w:rsidRDefault="00A12295">
      <w:pPr>
        <w:widowControl/>
        <w:adjustRightInd w:val="0"/>
        <w:snapToGrid w:val="0"/>
        <w:spacing w:line="360" w:lineRule="auto"/>
        <w:ind w:firstLineChars="200" w:firstLine="640"/>
        <w:contextualSpacing/>
        <w:jc w:val="left"/>
        <w:rPr>
          <w:rFonts w:ascii="黑体" w:eastAsia="黑体" w:cs="宋体"/>
          <w:kern w:val="0"/>
          <w:sz w:val="32"/>
          <w:szCs w:val="32"/>
          <w:shd w:val="clear" w:color="auto" w:fill="FFFFFF"/>
        </w:rPr>
      </w:pPr>
    </w:p>
    <w:p w:rsidR="00A12295" w:rsidRDefault="009A7AE6">
      <w:pPr>
        <w:widowControl/>
        <w:adjustRightInd w:val="0"/>
        <w:snapToGrid w:val="0"/>
        <w:spacing w:line="360" w:lineRule="auto"/>
        <w:ind w:firstLineChars="200" w:firstLine="640"/>
        <w:contextualSpacing/>
        <w:jc w:val="left"/>
        <w:rPr>
          <w:rFonts w:ascii="黑体" w:eastAsia="黑体" w:cs="宋体"/>
          <w:kern w:val="0"/>
          <w:sz w:val="32"/>
          <w:szCs w:val="32"/>
          <w:shd w:val="clear" w:color="auto" w:fill="FFFFFF"/>
          <w:lang w:val="zh-CN"/>
        </w:rPr>
      </w:pPr>
      <w:r>
        <w:rPr>
          <w:rFonts w:ascii="黑体" w:eastAsia="黑体" w:cs="宋体" w:hint="eastAsia"/>
          <w:kern w:val="0"/>
          <w:sz w:val="32"/>
          <w:szCs w:val="32"/>
          <w:shd w:val="clear" w:color="auto" w:fill="FFFFFF"/>
        </w:rPr>
        <w:t>一、</w:t>
      </w:r>
      <w:r>
        <w:rPr>
          <w:rFonts w:ascii="黑体" w:eastAsia="黑体" w:cs="宋体" w:hint="eastAsia"/>
          <w:kern w:val="0"/>
          <w:sz w:val="32"/>
          <w:szCs w:val="32"/>
          <w:shd w:val="clear" w:color="auto" w:fill="FFFFFF"/>
          <w:lang w:val="zh-CN"/>
        </w:rPr>
        <w:t>部门（单位）概况</w:t>
      </w:r>
    </w:p>
    <w:p w:rsidR="00A12295" w:rsidRDefault="009A7AE6">
      <w:pPr>
        <w:widowControl/>
        <w:numPr>
          <w:ilvl w:val="0"/>
          <w:numId w:val="4"/>
        </w:numPr>
        <w:adjustRightInd w:val="0"/>
        <w:snapToGrid w:val="0"/>
        <w:spacing w:line="360" w:lineRule="auto"/>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机构组成</w:t>
      </w:r>
    </w:p>
    <w:p w:rsidR="00A12295" w:rsidRDefault="009A7AE6" w:rsidP="000620D0">
      <w:pPr>
        <w:pStyle w:val="a0"/>
        <w:snapToGrid w:val="0"/>
        <w:spacing w:before="93" w:line="360" w:lineRule="auto"/>
        <w:ind w:firstLineChars="200" w:firstLine="600"/>
      </w:pPr>
      <w:r>
        <w:t>攀枝花市城市管理行政执法局是财政全额拨款的行政单位，</w:t>
      </w:r>
      <w:r>
        <w:rPr>
          <w:rFonts w:cs="仿宋_GB2312" w:hint="eastAsia"/>
          <w:sz w:val="32"/>
          <w:szCs w:val="32"/>
        </w:rPr>
        <w:t>下属二级决算单位</w:t>
      </w:r>
      <w:r>
        <w:rPr>
          <w:rFonts w:cs="仿宋_GB2312"/>
          <w:sz w:val="32"/>
          <w:szCs w:val="32"/>
        </w:rPr>
        <w:t>2</w:t>
      </w:r>
      <w:r>
        <w:rPr>
          <w:rFonts w:cs="仿宋_GB2312" w:hint="eastAsia"/>
          <w:sz w:val="32"/>
          <w:szCs w:val="32"/>
        </w:rPr>
        <w:t>个，其中参照公务员法管理的事业单位</w:t>
      </w:r>
      <w:r>
        <w:rPr>
          <w:rFonts w:cs="仿宋_GB2312"/>
          <w:sz w:val="32"/>
          <w:szCs w:val="32"/>
        </w:rPr>
        <w:t>0</w:t>
      </w:r>
      <w:r>
        <w:rPr>
          <w:rFonts w:cs="仿宋_GB2312" w:hint="eastAsia"/>
          <w:sz w:val="32"/>
          <w:szCs w:val="32"/>
        </w:rPr>
        <w:t>个，其他事业单位</w:t>
      </w:r>
      <w:r>
        <w:rPr>
          <w:rFonts w:cs="仿宋_GB2312"/>
          <w:sz w:val="32"/>
          <w:szCs w:val="32"/>
        </w:rPr>
        <w:t>2</w:t>
      </w:r>
      <w:r>
        <w:rPr>
          <w:rFonts w:cs="仿宋_GB2312" w:hint="eastAsia"/>
          <w:sz w:val="32"/>
          <w:szCs w:val="32"/>
        </w:rPr>
        <w:t>个。</w:t>
      </w:r>
      <w:r>
        <w:rPr>
          <w:rFonts w:cs="仿宋_GB2312" w:hint="eastAsia"/>
          <w:sz w:val="32"/>
          <w:szCs w:val="32"/>
        </w:rPr>
        <w:t xml:space="preserve"> </w:t>
      </w:r>
    </w:p>
    <w:p w:rsidR="00A12295" w:rsidRDefault="009A7AE6">
      <w:pPr>
        <w:widowControl/>
        <w:adjustRightInd w:val="0"/>
        <w:snapToGrid w:val="0"/>
        <w:spacing w:line="360" w:lineRule="auto"/>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（二）机构职能</w:t>
      </w:r>
    </w:p>
    <w:p w:rsidR="00A12295" w:rsidRDefault="009A7AE6">
      <w:pPr>
        <w:pStyle w:val="a0"/>
        <w:snapToGrid w:val="0"/>
        <w:spacing w:beforeLines="0" w:before="0" w:line="360" w:lineRule="auto"/>
        <w:ind w:firstLineChars="208" w:firstLine="666"/>
        <w:outlineLvl w:val="2"/>
        <w:rPr>
          <w:sz w:val="32"/>
          <w:szCs w:val="32"/>
        </w:rPr>
      </w:pPr>
      <w:r>
        <w:rPr>
          <w:rFonts w:hint="eastAsia"/>
          <w:sz w:val="32"/>
          <w:szCs w:val="32"/>
        </w:rPr>
        <w:t>攀枝花市城市管理行政执法局负责城市管理的行政执法、行政复议工作，集中行使市容环境卫生管理、城市绿化管理、公用事业管理方面法律、法规、规章规定的综合管理工作及行政处罚权。</w:t>
      </w:r>
    </w:p>
    <w:p w:rsidR="00A12295" w:rsidRDefault="009A7AE6">
      <w:pPr>
        <w:widowControl/>
        <w:adjustRightInd w:val="0"/>
        <w:snapToGrid w:val="0"/>
        <w:spacing w:line="360" w:lineRule="auto"/>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（三）人员概况</w:t>
      </w:r>
    </w:p>
    <w:p w:rsidR="00A12295" w:rsidRDefault="009A7AE6" w:rsidP="000620D0">
      <w:pPr>
        <w:pStyle w:val="a0"/>
        <w:snapToGrid w:val="0"/>
        <w:spacing w:before="93" w:line="360" w:lineRule="auto"/>
        <w:ind w:firstLineChars="200" w:firstLine="640"/>
      </w:pPr>
      <w:r>
        <w:rPr>
          <w:rFonts w:hint="eastAsia"/>
          <w:sz w:val="32"/>
          <w:szCs w:val="32"/>
        </w:rPr>
        <w:t>攀枝花市城市管理行政执法局</w:t>
      </w:r>
      <w:r>
        <w:rPr>
          <w:rFonts w:hint="eastAsia"/>
          <w:bCs/>
          <w:sz w:val="32"/>
          <w:szCs w:val="32"/>
        </w:rPr>
        <w:t>年末实有人数</w:t>
      </w:r>
      <w:r>
        <w:rPr>
          <w:rFonts w:hint="eastAsia"/>
          <w:bCs/>
          <w:sz w:val="32"/>
          <w:szCs w:val="32"/>
        </w:rPr>
        <w:t>320</w:t>
      </w:r>
      <w:r>
        <w:rPr>
          <w:rFonts w:hint="eastAsia"/>
          <w:bCs/>
          <w:sz w:val="32"/>
          <w:szCs w:val="32"/>
        </w:rPr>
        <w:t>人，其中在职人员</w:t>
      </w:r>
      <w:r>
        <w:rPr>
          <w:rFonts w:hint="eastAsia"/>
          <w:bCs/>
          <w:sz w:val="32"/>
          <w:szCs w:val="32"/>
        </w:rPr>
        <w:t>316</w:t>
      </w:r>
      <w:r>
        <w:rPr>
          <w:rFonts w:hint="eastAsia"/>
          <w:bCs/>
          <w:sz w:val="32"/>
          <w:szCs w:val="32"/>
        </w:rPr>
        <w:t>人，离休人员</w:t>
      </w:r>
      <w:r>
        <w:rPr>
          <w:rFonts w:hint="eastAsia"/>
          <w:bCs/>
          <w:sz w:val="32"/>
          <w:szCs w:val="32"/>
        </w:rPr>
        <w:t>4</w:t>
      </w:r>
      <w:r>
        <w:rPr>
          <w:rFonts w:hint="eastAsia"/>
          <w:bCs/>
          <w:sz w:val="32"/>
          <w:szCs w:val="32"/>
        </w:rPr>
        <w:t>人</w:t>
      </w:r>
      <w:r>
        <w:rPr>
          <w:bCs/>
          <w:sz w:val="32"/>
          <w:szCs w:val="32"/>
        </w:rPr>
        <w:t>。</w:t>
      </w:r>
    </w:p>
    <w:p w:rsidR="00A12295" w:rsidRDefault="00A12295">
      <w:pPr>
        <w:widowControl/>
        <w:adjustRightInd w:val="0"/>
        <w:snapToGrid w:val="0"/>
        <w:spacing w:line="360" w:lineRule="auto"/>
        <w:ind w:firstLineChars="200" w:firstLine="640"/>
        <w:contextualSpacing/>
        <w:jc w:val="left"/>
        <w:rPr>
          <w:rFonts w:ascii="黑体" w:eastAsia="黑体" w:cs="宋体"/>
          <w:kern w:val="0"/>
          <w:sz w:val="32"/>
          <w:szCs w:val="32"/>
          <w:shd w:val="clear" w:color="auto" w:fill="FFFFFF"/>
        </w:rPr>
      </w:pPr>
    </w:p>
    <w:p w:rsidR="00A12295" w:rsidRDefault="009A7AE6">
      <w:pPr>
        <w:widowControl/>
        <w:adjustRightInd w:val="0"/>
        <w:snapToGrid w:val="0"/>
        <w:spacing w:line="360" w:lineRule="auto"/>
        <w:ind w:firstLineChars="200" w:firstLine="640"/>
        <w:contextualSpacing/>
        <w:jc w:val="left"/>
        <w:rPr>
          <w:rFonts w:ascii="黑体" w:eastAsia="黑体" w:cs="宋体"/>
          <w:kern w:val="0"/>
          <w:sz w:val="32"/>
          <w:szCs w:val="32"/>
          <w:shd w:val="clear" w:color="auto" w:fill="FFFFFF"/>
        </w:rPr>
      </w:pPr>
      <w:r>
        <w:rPr>
          <w:rFonts w:ascii="黑体" w:eastAsia="黑体" w:cs="宋体" w:hint="eastAsia"/>
          <w:kern w:val="0"/>
          <w:sz w:val="32"/>
          <w:szCs w:val="32"/>
          <w:shd w:val="clear" w:color="auto" w:fill="FFFFFF"/>
        </w:rPr>
        <w:t>二、部门财政资金收支情况</w:t>
      </w:r>
    </w:p>
    <w:p w:rsidR="00A12295" w:rsidRDefault="009A7AE6">
      <w:pPr>
        <w:widowControl/>
        <w:numPr>
          <w:ilvl w:val="0"/>
          <w:numId w:val="5"/>
        </w:numPr>
        <w:adjustRightInd w:val="0"/>
        <w:snapToGrid w:val="0"/>
        <w:spacing w:line="360" w:lineRule="auto"/>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lastRenderedPageBreak/>
        <w:t>部门财政资金收入情况。</w:t>
      </w:r>
      <w:r>
        <w:rPr>
          <w:rFonts w:ascii="仿宋_GB2312" w:eastAsia="仿宋_GB2312" w:cs="宋体"/>
          <w:kern w:val="0"/>
          <w:sz w:val="32"/>
          <w:szCs w:val="32"/>
          <w:shd w:val="clear" w:color="auto" w:fill="FFFFFF"/>
          <w:lang w:val="zh-CN"/>
        </w:rPr>
        <w:t xml:space="preserve"> </w:t>
      </w:r>
    </w:p>
    <w:p w:rsidR="00A12295" w:rsidRDefault="009A7AE6">
      <w:pPr>
        <w:snapToGrid w:val="0"/>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2021</w:t>
      </w:r>
      <w:r>
        <w:rPr>
          <w:rFonts w:ascii="仿宋_GB2312" w:eastAsia="仿宋_GB2312" w:cs="仿宋_GB2312" w:hint="eastAsia"/>
          <w:sz w:val="32"/>
          <w:szCs w:val="32"/>
        </w:rPr>
        <w:t>年部门预算本年收入数</w:t>
      </w:r>
      <w:r>
        <w:rPr>
          <w:rFonts w:ascii="仿宋_GB2312" w:eastAsia="仿宋_GB2312" w:cs="仿宋_GB2312"/>
          <w:sz w:val="32"/>
          <w:szCs w:val="32"/>
        </w:rPr>
        <w:t>8851.54</w:t>
      </w:r>
      <w:r>
        <w:rPr>
          <w:rFonts w:ascii="仿宋_GB2312" w:eastAsia="仿宋_GB2312" w:cs="仿宋_GB2312" w:hint="eastAsia"/>
          <w:sz w:val="32"/>
          <w:szCs w:val="32"/>
        </w:rPr>
        <w:t>万元，较上年</w:t>
      </w:r>
      <w:r>
        <w:rPr>
          <w:rFonts w:ascii="仿宋_GB2312" w:eastAsia="仿宋_GB2312" w:cs="仿宋_GB2312"/>
          <w:sz w:val="32"/>
          <w:szCs w:val="32"/>
        </w:rPr>
        <w:t>减少</w:t>
      </w:r>
      <w:r>
        <w:rPr>
          <w:rFonts w:ascii="仿宋_GB2312" w:eastAsia="仿宋_GB2312" w:cs="仿宋_GB2312" w:hint="eastAsia"/>
          <w:sz w:val="32"/>
          <w:szCs w:val="32"/>
        </w:rPr>
        <w:t>了</w:t>
      </w:r>
      <w:r>
        <w:rPr>
          <w:rFonts w:ascii="仿宋_GB2312" w:eastAsia="仿宋_GB2312" w:cs="仿宋_GB2312"/>
          <w:sz w:val="32"/>
          <w:szCs w:val="32"/>
        </w:rPr>
        <w:t>8017.46</w:t>
      </w:r>
      <w:r>
        <w:rPr>
          <w:rFonts w:ascii="仿宋_GB2312" w:eastAsia="仿宋_GB2312" w:cs="仿宋_GB2312" w:hint="eastAsia"/>
          <w:sz w:val="32"/>
          <w:szCs w:val="32"/>
        </w:rPr>
        <w:t>万元，</w:t>
      </w:r>
      <w:r>
        <w:rPr>
          <w:rFonts w:ascii="仿宋_GB2312" w:eastAsia="仿宋_GB2312" w:cs="仿宋_GB2312"/>
          <w:sz w:val="32"/>
          <w:szCs w:val="32"/>
        </w:rPr>
        <w:t>下降</w:t>
      </w:r>
      <w:r>
        <w:rPr>
          <w:rFonts w:ascii="仿宋_GB2312" w:eastAsia="仿宋_GB2312" w:cs="仿宋_GB2312" w:hint="eastAsia"/>
          <w:sz w:val="32"/>
          <w:szCs w:val="32"/>
        </w:rPr>
        <w:t>了</w:t>
      </w:r>
      <w:r>
        <w:rPr>
          <w:rFonts w:ascii="仿宋_GB2312" w:eastAsia="仿宋_GB2312" w:cs="仿宋_GB2312"/>
          <w:sz w:val="32"/>
          <w:szCs w:val="32"/>
        </w:rPr>
        <w:t>47.53%</w:t>
      </w:r>
      <w:r>
        <w:rPr>
          <w:rFonts w:ascii="仿宋_GB2312" w:eastAsia="仿宋_GB2312" w:cs="仿宋_GB2312"/>
          <w:sz w:val="32"/>
          <w:szCs w:val="32"/>
        </w:rPr>
        <w:t>，主要原因是机构改革减少了</w:t>
      </w:r>
      <w:r>
        <w:rPr>
          <w:rFonts w:ascii="仿宋_GB2312" w:eastAsia="仿宋_GB2312" w:cs="仿宋_GB2312"/>
          <w:sz w:val="32"/>
          <w:szCs w:val="32"/>
        </w:rPr>
        <w:t>3</w:t>
      </w:r>
      <w:r>
        <w:rPr>
          <w:rFonts w:ascii="仿宋_GB2312" w:eastAsia="仿宋_GB2312" w:cs="仿宋_GB2312"/>
          <w:sz w:val="32"/>
          <w:szCs w:val="32"/>
        </w:rPr>
        <w:t>个下属单位</w:t>
      </w:r>
      <w:r>
        <w:rPr>
          <w:rFonts w:ascii="仿宋_GB2312" w:eastAsia="仿宋_GB2312" w:cs="仿宋_GB2312" w:hint="eastAsia"/>
          <w:sz w:val="32"/>
          <w:szCs w:val="32"/>
        </w:rPr>
        <w:t>。</w:t>
      </w:r>
    </w:p>
    <w:p w:rsidR="00A12295" w:rsidRDefault="009A7AE6">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2021</w:t>
      </w:r>
      <w:r>
        <w:rPr>
          <w:rFonts w:ascii="仿宋_GB2312" w:eastAsia="仿宋_GB2312" w:hint="eastAsia"/>
          <w:sz w:val="32"/>
          <w:szCs w:val="32"/>
        </w:rPr>
        <w:t>年基本支出部门预算年初安排</w:t>
      </w:r>
      <w:r>
        <w:rPr>
          <w:rFonts w:ascii="仿宋_GB2312" w:eastAsia="仿宋_GB2312" w:hint="eastAsia"/>
          <w:sz w:val="32"/>
          <w:szCs w:val="32"/>
        </w:rPr>
        <w:t>6332.69</w:t>
      </w:r>
      <w:r>
        <w:rPr>
          <w:rFonts w:ascii="仿宋_GB2312" w:eastAsia="仿宋_GB2312" w:hint="eastAsia"/>
          <w:sz w:val="32"/>
          <w:szCs w:val="32"/>
        </w:rPr>
        <w:t>万元，主要用于人员支出及日常公用支出。</w:t>
      </w:r>
    </w:p>
    <w:p w:rsidR="00A12295" w:rsidRDefault="009A7AE6">
      <w:pPr>
        <w:adjustRightInd w:val="0"/>
        <w:snapToGrid w:val="0"/>
        <w:spacing w:line="360" w:lineRule="auto"/>
        <w:ind w:firstLineChars="200" w:firstLine="640"/>
        <w:jc w:val="left"/>
        <w:rPr>
          <w:rFonts w:ascii="仿宋_GB2312" w:eastAsia="仿宋_GB2312"/>
          <w:spacing w:val="-20"/>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2021</w:t>
      </w:r>
      <w:r>
        <w:rPr>
          <w:rFonts w:ascii="仿宋_GB2312" w:eastAsia="仿宋_GB2312" w:hint="eastAsia"/>
          <w:sz w:val="32"/>
          <w:szCs w:val="32"/>
        </w:rPr>
        <w:t>年项目支出年初部门预算</w:t>
      </w:r>
      <w:r>
        <w:rPr>
          <w:rFonts w:ascii="仿宋_GB2312" w:eastAsia="仿宋_GB2312" w:hint="eastAsia"/>
          <w:sz w:val="32"/>
          <w:szCs w:val="32"/>
        </w:rPr>
        <w:t>1130</w:t>
      </w:r>
      <w:r>
        <w:rPr>
          <w:rFonts w:ascii="仿宋_GB2312" w:eastAsia="仿宋_GB2312" w:hint="eastAsia"/>
          <w:sz w:val="32"/>
          <w:szCs w:val="32"/>
        </w:rPr>
        <w:t>万元，</w:t>
      </w:r>
      <w:r>
        <w:rPr>
          <w:rFonts w:ascii="仿宋_GB2312" w:eastAsia="仿宋_GB2312" w:hint="eastAsia"/>
          <w:spacing w:val="-20"/>
          <w:sz w:val="32"/>
          <w:szCs w:val="32"/>
        </w:rPr>
        <w:t>主要用于园林绿化生产管护、数字城管运行、城管执法专项工作等支出。</w:t>
      </w:r>
    </w:p>
    <w:p w:rsidR="00A12295" w:rsidRDefault="009A7AE6">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年度追加预算数</w:t>
      </w:r>
      <w:r>
        <w:rPr>
          <w:rFonts w:ascii="仿宋_GB2312" w:eastAsia="仿宋_GB2312" w:hint="eastAsia"/>
          <w:sz w:val="32"/>
          <w:szCs w:val="32"/>
        </w:rPr>
        <w:t>1388.85</w:t>
      </w:r>
      <w:r>
        <w:rPr>
          <w:rFonts w:ascii="仿宋_GB2312" w:eastAsia="仿宋_GB2312" w:hint="eastAsia"/>
          <w:sz w:val="32"/>
          <w:szCs w:val="32"/>
        </w:rPr>
        <w:t>万元，支出</w:t>
      </w:r>
      <w:r>
        <w:rPr>
          <w:rFonts w:ascii="仿宋_GB2312" w:eastAsia="仿宋_GB2312" w:hint="eastAsia"/>
          <w:sz w:val="32"/>
          <w:szCs w:val="32"/>
        </w:rPr>
        <w:t>1388.85</w:t>
      </w:r>
      <w:r>
        <w:rPr>
          <w:rFonts w:ascii="仿宋_GB2312" w:eastAsia="仿宋_GB2312" w:hint="eastAsia"/>
          <w:sz w:val="32"/>
          <w:szCs w:val="32"/>
        </w:rPr>
        <w:t>万元，主要用于人员经费支出、城乡环境综合治理、园林绿化管理等。</w:t>
      </w:r>
    </w:p>
    <w:p w:rsidR="00A12295" w:rsidRDefault="009A7AE6">
      <w:pPr>
        <w:widowControl/>
        <w:adjustRightInd w:val="0"/>
        <w:snapToGrid w:val="0"/>
        <w:spacing w:line="360" w:lineRule="auto"/>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（二）部门财政资金支出情况。</w:t>
      </w:r>
    </w:p>
    <w:p w:rsidR="00A12295" w:rsidRDefault="009A7AE6">
      <w:pPr>
        <w:snapToGrid w:val="0"/>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2021</w:t>
      </w:r>
      <w:r>
        <w:rPr>
          <w:rFonts w:ascii="仿宋_GB2312" w:eastAsia="仿宋_GB2312" w:cs="仿宋_GB2312" w:hint="eastAsia"/>
          <w:sz w:val="32"/>
          <w:szCs w:val="32"/>
        </w:rPr>
        <w:t>年攀枝花市城管执法局本年支出合计</w:t>
      </w:r>
      <w:r>
        <w:rPr>
          <w:rFonts w:ascii="仿宋_GB2312" w:eastAsia="仿宋_GB2312" w:cs="仿宋_GB2312"/>
          <w:sz w:val="32"/>
          <w:szCs w:val="32"/>
        </w:rPr>
        <w:t>8954.39</w:t>
      </w:r>
      <w:r>
        <w:rPr>
          <w:rFonts w:ascii="仿宋_GB2312" w:eastAsia="仿宋_GB2312" w:cs="仿宋_GB2312" w:hint="eastAsia"/>
          <w:sz w:val="32"/>
          <w:szCs w:val="32"/>
        </w:rPr>
        <w:t>万元，较上年减少了</w:t>
      </w:r>
      <w:r>
        <w:rPr>
          <w:rFonts w:ascii="仿宋_GB2312" w:eastAsia="仿宋_GB2312" w:cs="仿宋_GB2312"/>
          <w:sz w:val="32"/>
          <w:szCs w:val="32"/>
        </w:rPr>
        <w:t>6643.12</w:t>
      </w:r>
      <w:r>
        <w:rPr>
          <w:rFonts w:ascii="仿宋_GB2312" w:eastAsia="仿宋_GB2312" w:cs="仿宋_GB2312" w:hint="eastAsia"/>
          <w:sz w:val="32"/>
          <w:szCs w:val="32"/>
        </w:rPr>
        <w:t>万元，下降</w:t>
      </w:r>
      <w:r>
        <w:rPr>
          <w:rFonts w:ascii="仿宋_GB2312" w:eastAsia="仿宋_GB2312" w:cs="仿宋_GB2312"/>
          <w:sz w:val="32"/>
          <w:szCs w:val="32"/>
        </w:rPr>
        <w:t>42.59%</w:t>
      </w:r>
      <w:r>
        <w:rPr>
          <w:rFonts w:ascii="仿宋_GB2312" w:eastAsia="仿宋_GB2312" w:cs="仿宋_GB2312"/>
          <w:sz w:val="32"/>
          <w:szCs w:val="32"/>
        </w:rPr>
        <w:t>，主要原因是机构改革减少了</w:t>
      </w:r>
      <w:r>
        <w:rPr>
          <w:rFonts w:ascii="仿宋_GB2312" w:eastAsia="仿宋_GB2312" w:cs="仿宋_GB2312"/>
          <w:sz w:val="32"/>
          <w:szCs w:val="32"/>
        </w:rPr>
        <w:t>3</w:t>
      </w:r>
      <w:r>
        <w:rPr>
          <w:rFonts w:ascii="仿宋_GB2312" w:eastAsia="仿宋_GB2312" w:cs="仿宋_GB2312"/>
          <w:sz w:val="32"/>
          <w:szCs w:val="32"/>
        </w:rPr>
        <w:t>个下属单位</w:t>
      </w:r>
      <w:r>
        <w:rPr>
          <w:rFonts w:ascii="仿宋_GB2312" w:eastAsia="仿宋_GB2312" w:cs="仿宋_GB2312" w:hint="eastAsia"/>
          <w:sz w:val="32"/>
          <w:szCs w:val="32"/>
        </w:rPr>
        <w:t>。</w:t>
      </w:r>
    </w:p>
    <w:p w:rsidR="00A12295" w:rsidRDefault="009A7AE6">
      <w:pPr>
        <w:snapToGrid w:val="0"/>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2021</w:t>
      </w:r>
      <w:r>
        <w:rPr>
          <w:rFonts w:ascii="仿宋_GB2312" w:eastAsia="仿宋_GB2312" w:cs="仿宋_GB2312" w:hint="eastAsia"/>
          <w:sz w:val="32"/>
          <w:szCs w:val="32"/>
        </w:rPr>
        <w:t>年财政资金支出主要用于市容环境卫生管理、城市绿化管理、城管执法、城市数字化管理、城市防洪、燃气供应等公用事业管理方面城市管理工作。</w:t>
      </w:r>
    </w:p>
    <w:p w:rsidR="00A12295" w:rsidRDefault="00A12295">
      <w:pPr>
        <w:widowControl/>
        <w:adjustRightInd w:val="0"/>
        <w:snapToGrid w:val="0"/>
        <w:spacing w:line="360" w:lineRule="auto"/>
        <w:ind w:firstLineChars="200" w:firstLine="640"/>
        <w:contextualSpacing/>
        <w:jc w:val="left"/>
        <w:rPr>
          <w:rFonts w:ascii="黑体" w:eastAsia="黑体" w:cs="宋体"/>
          <w:kern w:val="0"/>
          <w:sz w:val="32"/>
          <w:szCs w:val="32"/>
          <w:shd w:val="clear" w:color="auto" w:fill="FFFFFF"/>
        </w:rPr>
      </w:pPr>
    </w:p>
    <w:p w:rsidR="00A12295" w:rsidRDefault="009A7AE6">
      <w:pPr>
        <w:widowControl/>
        <w:adjustRightInd w:val="0"/>
        <w:snapToGrid w:val="0"/>
        <w:spacing w:line="360" w:lineRule="auto"/>
        <w:ind w:firstLineChars="200" w:firstLine="640"/>
        <w:contextualSpacing/>
        <w:jc w:val="left"/>
        <w:rPr>
          <w:rFonts w:ascii="黑体" w:eastAsia="黑体" w:cs="宋体"/>
          <w:kern w:val="0"/>
          <w:sz w:val="32"/>
          <w:szCs w:val="32"/>
          <w:shd w:val="clear" w:color="auto" w:fill="FFFFFF"/>
        </w:rPr>
      </w:pPr>
      <w:r>
        <w:rPr>
          <w:rFonts w:ascii="黑体" w:eastAsia="黑体" w:cs="宋体" w:hint="eastAsia"/>
          <w:kern w:val="0"/>
          <w:sz w:val="32"/>
          <w:szCs w:val="32"/>
          <w:shd w:val="clear" w:color="auto" w:fill="FFFFFF"/>
        </w:rPr>
        <w:t>三、部门整体预算绩效管理情况</w:t>
      </w:r>
    </w:p>
    <w:p w:rsidR="00A12295" w:rsidRDefault="009A7AE6">
      <w:pPr>
        <w:widowControl/>
        <w:adjustRightInd w:val="0"/>
        <w:snapToGrid w:val="0"/>
        <w:spacing w:line="360" w:lineRule="auto"/>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（一）部门预算项目绩效管理。</w:t>
      </w:r>
    </w:p>
    <w:p w:rsidR="00A12295" w:rsidRDefault="009A7AE6">
      <w:pPr>
        <w:snapToGrid w:val="0"/>
        <w:spacing w:line="360" w:lineRule="auto"/>
        <w:ind w:firstLine="645"/>
        <w:rPr>
          <w:rFonts w:ascii="仿宋_GB2312" w:eastAsia="仿宋_GB2312" w:cs="仿宋_GB2312"/>
          <w:sz w:val="32"/>
          <w:szCs w:val="32"/>
        </w:rPr>
      </w:pPr>
      <w:r>
        <w:rPr>
          <w:rFonts w:ascii="仿宋_GB2312" w:eastAsia="仿宋_GB2312" w:cs="仿宋_GB2312" w:hint="eastAsia"/>
          <w:sz w:val="32"/>
          <w:szCs w:val="32"/>
        </w:rPr>
        <w:t>20</w:t>
      </w:r>
      <w:r>
        <w:rPr>
          <w:rFonts w:ascii="仿宋_GB2312" w:eastAsia="仿宋_GB2312" w:cs="仿宋_GB2312"/>
          <w:sz w:val="32"/>
          <w:szCs w:val="32"/>
        </w:rPr>
        <w:t>21</w:t>
      </w:r>
      <w:r>
        <w:rPr>
          <w:rFonts w:ascii="仿宋_GB2312" w:eastAsia="仿宋_GB2312" w:cs="仿宋_GB2312" w:hint="eastAsia"/>
          <w:sz w:val="32"/>
          <w:szCs w:val="32"/>
        </w:rPr>
        <w:t>年度市城管执法局财政拨款支出预算</w:t>
      </w:r>
      <w:r>
        <w:rPr>
          <w:rFonts w:ascii="仿宋_GB2312" w:eastAsia="仿宋_GB2312" w:cs="仿宋_GB2312"/>
          <w:sz w:val="32"/>
          <w:szCs w:val="32"/>
        </w:rPr>
        <w:t>8954.39</w:t>
      </w:r>
      <w:r>
        <w:rPr>
          <w:rFonts w:ascii="仿宋_GB2312" w:eastAsia="仿宋_GB2312" w:cs="仿宋_GB2312" w:hint="eastAsia"/>
          <w:sz w:val="32"/>
          <w:szCs w:val="32"/>
        </w:rPr>
        <w:t>万元，</w:t>
      </w:r>
      <w:r>
        <w:rPr>
          <w:rFonts w:ascii="仿宋_GB2312" w:eastAsia="仿宋_GB2312" w:cs="仿宋_GB2312"/>
          <w:sz w:val="32"/>
          <w:szCs w:val="32"/>
        </w:rPr>
        <w:lastRenderedPageBreak/>
        <w:t>制定了绩效目标，并在执行过程中进行了监督控制。</w:t>
      </w:r>
      <w:r>
        <w:rPr>
          <w:rFonts w:ascii="仿宋_GB2312" w:eastAsia="仿宋_GB2312" w:cs="仿宋_GB2312" w:hint="eastAsia"/>
          <w:sz w:val="32"/>
          <w:szCs w:val="32"/>
        </w:rPr>
        <w:t>当年完成预算财政拨款资金经费支出</w:t>
      </w:r>
      <w:r>
        <w:rPr>
          <w:rFonts w:ascii="仿宋_GB2312" w:eastAsia="仿宋_GB2312" w:cs="仿宋_GB2312"/>
          <w:sz w:val="32"/>
          <w:szCs w:val="32"/>
        </w:rPr>
        <w:t>8954.39</w:t>
      </w:r>
      <w:r>
        <w:rPr>
          <w:rFonts w:ascii="仿宋_GB2312" w:eastAsia="仿宋_GB2312" w:cs="仿宋_GB2312" w:hint="eastAsia"/>
          <w:sz w:val="32"/>
          <w:szCs w:val="32"/>
        </w:rPr>
        <w:t>万元，完成年初预算数的</w:t>
      </w:r>
      <w:r>
        <w:rPr>
          <w:rFonts w:ascii="仿宋_GB2312" w:eastAsia="仿宋_GB2312" w:cs="仿宋_GB2312"/>
          <w:sz w:val="32"/>
          <w:szCs w:val="32"/>
        </w:rPr>
        <w:t>100</w:t>
      </w:r>
      <w:r>
        <w:rPr>
          <w:rFonts w:ascii="仿宋_GB2312" w:eastAsia="仿宋_GB2312" w:cs="仿宋_GB2312" w:hint="eastAsia"/>
          <w:sz w:val="32"/>
          <w:szCs w:val="32"/>
        </w:rPr>
        <w:t>%</w:t>
      </w:r>
      <w:r>
        <w:rPr>
          <w:rFonts w:ascii="仿宋_GB2312" w:eastAsia="仿宋_GB2312" w:cs="仿宋_GB2312" w:hint="eastAsia"/>
          <w:sz w:val="32"/>
          <w:szCs w:val="32"/>
        </w:rPr>
        <w:t>，</w:t>
      </w:r>
      <w:r>
        <w:rPr>
          <w:rFonts w:ascii="仿宋_GB2312" w:eastAsia="仿宋_GB2312" w:cs="仿宋_GB2312"/>
          <w:sz w:val="32"/>
          <w:szCs w:val="32"/>
        </w:rPr>
        <w:t>其中：</w:t>
      </w:r>
    </w:p>
    <w:p w:rsidR="00A12295" w:rsidRDefault="009A7AE6">
      <w:pPr>
        <w:snapToGrid w:val="0"/>
        <w:spacing w:line="360" w:lineRule="auto"/>
        <w:ind w:firstLine="645"/>
        <w:rPr>
          <w:rFonts w:ascii="仿宋" w:eastAsia="仿宋"/>
          <w:sz w:val="32"/>
          <w:szCs w:val="32"/>
        </w:rPr>
      </w:pPr>
      <w:r>
        <w:rPr>
          <w:rFonts w:ascii="仿宋_GB2312" w:eastAsia="仿宋_GB2312" w:cs="仿宋_GB2312"/>
          <w:sz w:val="32"/>
          <w:szCs w:val="32"/>
        </w:rPr>
        <w:t>人员类支出</w:t>
      </w:r>
      <w:r>
        <w:rPr>
          <w:rFonts w:ascii="仿宋_GB2312" w:eastAsia="仿宋_GB2312" w:cs="仿宋_GB2312"/>
          <w:sz w:val="32"/>
          <w:szCs w:val="32"/>
        </w:rPr>
        <w:t>6478.58</w:t>
      </w:r>
      <w:r>
        <w:rPr>
          <w:rFonts w:ascii="仿宋_GB2312" w:eastAsia="仿宋_GB2312" w:cs="仿宋_GB2312"/>
          <w:sz w:val="32"/>
          <w:szCs w:val="32"/>
        </w:rPr>
        <w:t>，</w:t>
      </w:r>
      <w:r>
        <w:rPr>
          <w:rFonts w:ascii="仿宋" w:eastAsia="仿宋" w:hint="eastAsia"/>
          <w:sz w:val="32"/>
          <w:szCs w:val="32"/>
        </w:rPr>
        <w:t>主要</w:t>
      </w:r>
      <w:r>
        <w:rPr>
          <w:rFonts w:ascii="仿宋" w:eastAsia="仿宋"/>
          <w:sz w:val="32"/>
          <w:szCs w:val="32"/>
        </w:rPr>
        <w:t>用于</w:t>
      </w:r>
      <w:r>
        <w:rPr>
          <w:rFonts w:ascii="仿宋" w:eastAsia="仿宋" w:hint="eastAsia"/>
          <w:sz w:val="32"/>
          <w:szCs w:val="32"/>
        </w:rPr>
        <w:t>基本工资奖金、津贴补贴、单位基本养老保险缴费、其他社会保障缴费、离退休费、抚恤金、生活补助、医疗费补助、住房公积金、其他对个人和家庭的补助支出等。</w:t>
      </w:r>
    </w:p>
    <w:p w:rsidR="00A12295" w:rsidRDefault="009A7AE6">
      <w:pPr>
        <w:snapToGrid w:val="0"/>
        <w:spacing w:line="360" w:lineRule="auto"/>
        <w:ind w:firstLine="645"/>
        <w:rPr>
          <w:rFonts w:ascii="仿宋" w:eastAsia="仿宋"/>
          <w:sz w:val="32"/>
          <w:szCs w:val="32"/>
        </w:rPr>
      </w:pPr>
      <w:r>
        <w:rPr>
          <w:rFonts w:ascii="仿宋" w:eastAsia="仿宋" w:hint="eastAsia"/>
          <w:sz w:val="32"/>
          <w:szCs w:val="32"/>
        </w:rPr>
        <w:t>公用</w:t>
      </w:r>
      <w:r>
        <w:rPr>
          <w:rFonts w:ascii="仿宋" w:eastAsia="仿宋"/>
          <w:sz w:val="32"/>
          <w:szCs w:val="32"/>
        </w:rPr>
        <w:t>支出</w:t>
      </w:r>
      <w:r>
        <w:rPr>
          <w:rFonts w:ascii="仿宋_GB2312" w:eastAsia="仿宋_GB2312" w:cs="仿宋_GB2312"/>
          <w:sz w:val="32"/>
          <w:szCs w:val="32"/>
        </w:rPr>
        <w:t>626.81</w:t>
      </w:r>
      <w:r>
        <w:rPr>
          <w:rFonts w:ascii="仿宋_GB2312" w:eastAsia="仿宋_GB2312" w:cs="仿宋_GB2312" w:hint="eastAsia"/>
          <w:sz w:val="32"/>
          <w:szCs w:val="32"/>
        </w:rPr>
        <w:t>万</w:t>
      </w:r>
      <w:r>
        <w:rPr>
          <w:rFonts w:ascii="仿宋" w:eastAsia="仿宋" w:hint="eastAsia"/>
          <w:sz w:val="32"/>
          <w:szCs w:val="32"/>
        </w:rPr>
        <w:t>元，主要</w:t>
      </w:r>
      <w:r>
        <w:rPr>
          <w:rFonts w:ascii="仿宋" w:eastAsia="仿宋"/>
          <w:sz w:val="32"/>
          <w:szCs w:val="32"/>
        </w:rPr>
        <w:t>用于</w:t>
      </w:r>
      <w:r>
        <w:rPr>
          <w:rFonts w:ascii="仿宋" w:eastAsia="仿宋" w:hint="eastAsia"/>
          <w:sz w:val="32"/>
          <w:szCs w:val="32"/>
        </w:rPr>
        <w:t>办公费、印刷费、水电费、邮电费、物业管理费、差旅费、维修（护）费、租赁费、会议费、培训费、公务接待费、劳务费、委托业务费、工会经费、福利费、公务用车运行维护费、其他交通费、税金及附加费用、其他商品和服务支出、办公设备购置、专用设备购置支出等。</w:t>
      </w:r>
    </w:p>
    <w:p w:rsidR="00A12295" w:rsidRDefault="009A7AE6" w:rsidP="000620D0">
      <w:pPr>
        <w:pStyle w:val="a0"/>
        <w:snapToGrid w:val="0"/>
        <w:spacing w:before="93" w:line="360" w:lineRule="auto"/>
      </w:pPr>
      <w:r>
        <w:t xml:space="preserve">     </w:t>
      </w:r>
      <w:r>
        <w:rPr>
          <w:rFonts w:cs="宋体" w:hint="eastAsia"/>
          <w:sz w:val="32"/>
          <w:szCs w:val="32"/>
          <w:shd w:val="clear" w:color="auto" w:fill="FFFFFF"/>
          <w:lang w:val="zh-CN"/>
        </w:rPr>
        <w:t>特定目标类</w:t>
      </w:r>
      <w:r>
        <w:rPr>
          <w:rFonts w:cs="宋体"/>
          <w:sz w:val="32"/>
          <w:szCs w:val="32"/>
          <w:shd w:val="clear" w:color="auto" w:fill="FFFFFF"/>
          <w:lang w:val="zh-CN"/>
        </w:rPr>
        <w:t>支出</w:t>
      </w:r>
      <w:r>
        <w:rPr>
          <w:rFonts w:cs="宋体"/>
          <w:sz w:val="32"/>
          <w:szCs w:val="32"/>
          <w:shd w:val="clear" w:color="auto" w:fill="FFFFFF"/>
          <w:lang w:val="zh-CN"/>
        </w:rPr>
        <w:t>1849.00</w:t>
      </w:r>
      <w:r>
        <w:rPr>
          <w:rFonts w:cs="宋体"/>
          <w:sz w:val="32"/>
          <w:szCs w:val="32"/>
          <w:shd w:val="clear" w:color="auto" w:fill="FFFFFF"/>
          <w:lang w:val="zh-CN"/>
        </w:rPr>
        <w:t>万元，主要用于园林绿化生产管护、</w:t>
      </w:r>
      <w:r>
        <w:rPr>
          <w:rFonts w:cs="宋体" w:hint="eastAsia"/>
          <w:sz w:val="32"/>
          <w:szCs w:val="32"/>
          <w:shd w:val="clear" w:color="auto" w:fill="FFFFFF"/>
          <w:lang w:val="zh-CN"/>
        </w:rPr>
        <w:t>竹苑巷边坡治理</w:t>
      </w:r>
      <w:r>
        <w:rPr>
          <w:rFonts w:cs="宋体"/>
          <w:sz w:val="32"/>
          <w:szCs w:val="32"/>
          <w:shd w:val="clear" w:color="auto" w:fill="FFFFFF"/>
          <w:lang w:val="zh-CN"/>
        </w:rPr>
        <w:t>、</w:t>
      </w:r>
      <w:r>
        <w:rPr>
          <w:rFonts w:cs="宋体" w:hint="eastAsia"/>
          <w:sz w:val="32"/>
          <w:szCs w:val="32"/>
          <w:shd w:val="clear" w:color="auto" w:fill="FFFFFF"/>
          <w:lang w:val="zh-CN"/>
        </w:rPr>
        <w:t>绿化再生资源处置利用站建设</w:t>
      </w:r>
      <w:r>
        <w:rPr>
          <w:rFonts w:cs="宋体"/>
          <w:sz w:val="32"/>
          <w:szCs w:val="32"/>
          <w:shd w:val="clear" w:color="auto" w:fill="FFFFFF"/>
          <w:lang w:val="zh-CN"/>
        </w:rPr>
        <w:t>、</w:t>
      </w:r>
      <w:r>
        <w:rPr>
          <w:rFonts w:cs="宋体" w:hint="eastAsia"/>
          <w:sz w:val="32"/>
          <w:szCs w:val="32"/>
          <w:shd w:val="clear" w:color="auto" w:fill="FFFFFF"/>
          <w:lang w:val="zh-CN"/>
        </w:rPr>
        <w:t>节庆活动氛围营造及重要点位打造</w:t>
      </w:r>
      <w:r>
        <w:rPr>
          <w:rFonts w:cs="宋体"/>
          <w:sz w:val="32"/>
          <w:szCs w:val="32"/>
          <w:shd w:val="clear" w:color="auto" w:fill="FFFFFF"/>
          <w:lang w:val="zh-CN"/>
        </w:rPr>
        <w:t>、</w:t>
      </w:r>
      <w:r>
        <w:rPr>
          <w:rFonts w:cs="宋体"/>
          <w:sz w:val="32"/>
          <w:szCs w:val="32"/>
          <w:shd w:val="clear" w:color="auto" w:fill="FFFFFF"/>
          <w:lang w:val="zh-CN"/>
        </w:rPr>
        <w:t>数字城管热线运行、城管执法、城乡环境综合治理等专项工作。</w:t>
      </w:r>
    </w:p>
    <w:p w:rsidR="00A12295" w:rsidRDefault="009A7AE6">
      <w:pPr>
        <w:snapToGrid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w:t>
      </w:r>
      <w:r>
        <w:rPr>
          <w:rFonts w:ascii="仿宋_GB2312" w:eastAsia="仿宋_GB2312" w:cs="仿宋_GB2312"/>
          <w:sz w:val="32"/>
          <w:szCs w:val="32"/>
        </w:rPr>
        <w:t>21</w:t>
      </w:r>
      <w:r>
        <w:rPr>
          <w:rFonts w:ascii="仿宋_GB2312" w:eastAsia="仿宋_GB2312" w:cs="仿宋_GB2312" w:hint="eastAsia"/>
          <w:sz w:val="32"/>
          <w:szCs w:val="32"/>
        </w:rPr>
        <w:t>年度市城管执法局</w:t>
      </w:r>
      <w:r>
        <w:rPr>
          <w:rFonts w:ascii="仿宋_GB2312" w:eastAsia="仿宋_GB2312" w:cs="仿宋_GB2312"/>
          <w:sz w:val="32"/>
          <w:szCs w:val="32"/>
        </w:rPr>
        <w:t>整体和项目支出预算</w:t>
      </w:r>
      <w:r>
        <w:rPr>
          <w:rFonts w:ascii="仿宋_GB2312" w:eastAsia="仿宋_GB2312" w:cs="仿宋_GB2312" w:hint="eastAsia"/>
          <w:sz w:val="32"/>
          <w:szCs w:val="32"/>
        </w:rPr>
        <w:t>绩效目标明确，预算执行中无违规现象发生</w:t>
      </w:r>
      <w:r>
        <w:rPr>
          <w:rFonts w:ascii="仿宋_GB2312" w:eastAsia="仿宋_GB2312" w:cs="仿宋_GB2312"/>
          <w:sz w:val="32"/>
          <w:szCs w:val="32"/>
        </w:rPr>
        <w:t>，通过预算执行，保障了机构的正常运转，特定目标的实现，基本达到预期目标</w:t>
      </w:r>
      <w:r>
        <w:rPr>
          <w:rFonts w:ascii="仿宋_GB2312" w:eastAsia="仿宋_GB2312" w:cs="仿宋_GB2312" w:hint="eastAsia"/>
          <w:sz w:val="32"/>
          <w:szCs w:val="32"/>
        </w:rPr>
        <w:t>。</w:t>
      </w:r>
    </w:p>
    <w:p w:rsidR="00A12295" w:rsidRDefault="009A7AE6">
      <w:pPr>
        <w:widowControl/>
        <w:adjustRightInd w:val="0"/>
        <w:snapToGrid w:val="0"/>
        <w:spacing w:line="360" w:lineRule="auto"/>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（二）结果应用情况</w:t>
      </w:r>
    </w:p>
    <w:p w:rsidR="00A12295" w:rsidRDefault="009A7AE6">
      <w:pPr>
        <w:spacing w:line="360" w:lineRule="auto"/>
        <w:ind w:firstLine="645"/>
        <w:rPr>
          <w:rFonts w:ascii="仿宋_GB2312" w:eastAsia="仿宋_GB2312"/>
          <w:sz w:val="32"/>
          <w:szCs w:val="32"/>
        </w:rPr>
      </w:pPr>
      <w:r>
        <w:rPr>
          <w:rFonts w:ascii="仿宋_GB2312" w:eastAsia="仿宋_GB2312" w:hint="eastAsia"/>
          <w:sz w:val="32"/>
          <w:szCs w:val="32"/>
        </w:rPr>
        <w:t>城市管理各项工作经费的使用只有少部分产生经济效</w:t>
      </w:r>
      <w:r>
        <w:rPr>
          <w:rFonts w:ascii="仿宋_GB2312" w:eastAsia="仿宋_GB2312" w:hint="eastAsia"/>
          <w:sz w:val="32"/>
          <w:szCs w:val="32"/>
        </w:rPr>
        <w:lastRenderedPageBreak/>
        <w:t>益，</w:t>
      </w:r>
      <w:r>
        <w:rPr>
          <w:rFonts w:ascii="仿宋_GB2312" w:eastAsia="仿宋_GB2312" w:hint="eastAsia"/>
          <w:sz w:val="32"/>
          <w:szCs w:val="32"/>
        </w:rPr>
        <w:t>2021</w:t>
      </w:r>
      <w:r>
        <w:rPr>
          <w:rFonts w:ascii="仿宋_GB2312" w:eastAsia="仿宋_GB2312" w:hint="eastAsia"/>
          <w:sz w:val="32"/>
          <w:szCs w:val="32"/>
        </w:rPr>
        <w:t>年，我单位通过广告位检测维护后使用权拍卖、行政执法等工作的开展，增加了市财政非税收入。其他大部分项目经费的使用不能产生直接的经济效益，而是体现在社会效益。</w:t>
      </w:r>
      <w:r>
        <w:rPr>
          <w:rFonts w:ascii="仿宋_GB2312" w:eastAsia="仿宋_GB2312" w:hint="eastAsia"/>
          <w:sz w:val="32"/>
          <w:szCs w:val="32"/>
        </w:rPr>
        <w:t>2021</w:t>
      </w:r>
      <w:r>
        <w:rPr>
          <w:rFonts w:ascii="仿宋_GB2312" w:eastAsia="仿宋_GB2312" w:hint="eastAsia"/>
          <w:sz w:val="32"/>
          <w:szCs w:val="32"/>
        </w:rPr>
        <w:t>年，我局深入贯彻落实市委市政府决策部署，以“科学规划引领城市建设，精细管理助力经济发展，重典治乱惩治违法行为，优化服务提升</w:t>
      </w:r>
      <w:r>
        <w:rPr>
          <w:rStyle w:val="NormalCharacter"/>
          <w:rFonts w:ascii="仿宋_GB2312" w:eastAsia="仿宋_GB2312" w:hint="eastAsia"/>
          <w:color w:val="000000"/>
          <w:sz w:val="32"/>
          <w:szCs w:val="32"/>
        </w:rPr>
        <w:t>民生福祉</w:t>
      </w:r>
      <w:r>
        <w:rPr>
          <w:rFonts w:ascii="仿宋_GB2312" w:eastAsia="仿宋_GB2312" w:hint="eastAsia"/>
          <w:sz w:val="32"/>
          <w:szCs w:val="32"/>
        </w:rPr>
        <w:t>”为统揽，主动适应城市管理新形势、改革发展新要求、市民群众新期待，不断探索城市管理新举措，夯实文明执法基本功，办好服务群众身边事，有效推动全市城市管理水平的进一步提高和城市品位的不断提升，全市城市管理工作成效明显，多项工作处于全省领先。</w:t>
      </w:r>
    </w:p>
    <w:p w:rsidR="00A12295" w:rsidRDefault="009A7AE6">
      <w:pPr>
        <w:widowControl/>
        <w:numPr>
          <w:ilvl w:val="0"/>
          <w:numId w:val="6"/>
        </w:numPr>
        <w:adjustRightInd w:val="0"/>
        <w:snapToGrid w:val="0"/>
        <w:spacing w:line="360" w:lineRule="auto"/>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自评质量</w:t>
      </w:r>
    </w:p>
    <w:p w:rsidR="00A12295" w:rsidRDefault="009A7AE6">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202</w:t>
      </w:r>
      <w:r>
        <w:rPr>
          <w:rFonts w:ascii="仿宋_GB2312" w:eastAsia="仿宋_GB2312"/>
          <w:sz w:val="32"/>
          <w:szCs w:val="32"/>
        </w:rPr>
        <w:t>1</w:t>
      </w:r>
      <w:r>
        <w:rPr>
          <w:rFonts w:ascii="仿宋_GB2312" w:eastAsia="仿宋_GB2312" w:hint="eastAsia"/>
          <w:sz w:val="32"/>
          <w:szCs w:val="32"/>
        </w:rPr>
        <w:t>年，通过财政预算资金的使用，我单位聚焦机构改革、基础建设、市容环卫、园林绿化；优化审批流程、便民服务、数字城管；强化制度建设、文明执法，着力疫情防控，按期完成原市城管支队、市规建支队和市煤气总公司机构职能改革</w:t>
      </w:r>
      <w:r>
        <w:rPr>
          <w:rFonts w:ascii="仿宋_GB2312" w:eastAsia="仿宋_GB2312"/>
          <w:sz w:val="32"/>
          <w:szCs w:val="32"/>
        </w:rPr>
        <w:t>资产移交和人员安置</w:t>
      </w:r>
      <w:r>
        <w:rPr>
          <w:rFonts w:ascii="仿宋_GB2312" w:eastAsia="仿宋_GB2312" w:hint="eastAsia"/>
          <w:sz w:val="32"/>
          <w:szCs w:val="32"/>
        </w:rPr>
        <w:t>，强力推进生活垃圾设施、城市煤气管网和入户燃气设施建设，整治城市乱象，整治普速铁路沿线安全环境，全力开展垃圾分类工作，加速公园绿地、城市绿地建设。提高了社会各界的城乡环境意识，督促区（县）加大城乡环境综合治理工作的投入，加强城市管理工作，为提升攀枝花城市形象，招商引资，经济发展做出积极</w:t>
      </w:r>
      <w:r>
        <w:rPr>
          <w:rFonts w:ascii="仿宋_GB2312" w:eastAsia="仿宋_GB2312" w:hint="eastAsia"/>
          <w:sz w:val="32"/>
          <w:szCs w:val="32"/>
        </w:rPr>
        <w:t>贡献，</w:t>
      </w:r>
      <w:r>
        <w:rPr>
          <w:rFonts w:ascii="仿宋_GB2312" w:eastAsia="仿宋_GB2312" w:cs="仿宋_GB2312" w:hint="eastAsia"/>
          <w:sz w:val="32"/>
          <w:szCs w:val="32"/>
        </w:rPr>
        <w:lastRenderedPageBreak/>
        <w:t>基本完成了年初制定的绩效目标。</w:t>
      </w:r>
    </w:p>
    <w:p w:rsidR="00A12295" w:rsidRDefault="00A12295">
      <w:pPr>
        <w:widowControl/>
        <w:adjustRightInd w:val="0"/>
        <w:snapToGrid w:val="0"/>
        <w:spacing w:line="360" w:lineRule="auto"/>
        <w:ind w:firstLineChars="200" w:firstLine="640"/>
        <w:contextualSpacing/>
        <w:jc w:val="left"/>
        <w:rPr>
          <w:rFonts w:ascii="黑体" w:eastAsia="黑体" w:cs="宋体"/>
          <w:kern w:val="0"/>
          <w:sz w:val="32"/>
          <w:szCs w:val="32"/>
          <w:shd w:val="clear" w:color="auto" w:fill="FFFFFF"/>
        </w:rPr>
      </w:pPr>
    </w:p>
    <w:p w:rsidR="00A12295" w:rsidRDefault="009A7AE6">
      <w:pPr>
        <w:widowControl/>
        <w:adjustRightInd w:val="0"/>
        <w:snapToGrid w:val="0"/>
        <w:spacing w:line="360" w:lineRule="auto"/>
        <w:ind w:firstLineChars="200" w:firstLine="640"/>
        <w:contextualSpacing/>
        <w:jc w:val="left"/>
        <w:rPr>
          <w:rFonts w:ascii="黑体" w:eastAsia="黑体" w:cs="宋体"/>
          <w:kern w:val="0"/>
          <w:sz w:val="32"/>
          <w:szCs w:val="32"/>
          <w:shd w:val="clear" w:color="auto" w:fill="FFFFFF"/>
        </w:rPr>
      </w:pPr>
      <w:r>
        <w:rPr>
          <w:rFonts w:ascii="黑体" w:eastAsia="黑体" w:cs="宋体" w:hint="eastAsia"/>
          <w:kern w:val="0"/>
          <w:sz w:val="32"/>
          <w:szCs w:val="32"/>
          <w:shd w:val="clear" w:color="auto" w:fill="FFFFFF"/>
        </w:rPr>
        <w:t>四、评价结论及建议</w:t>
      </w:r>
    </w:p>
    <w:p w:rsidR="00A12295" w:rsidRDefault="009A7AE6">
      <w:pPr>
        <w:widowControl/>
        <w:numPr>
          <w:ilvl w:val="0"/>
          <w:numId w:val="7"/>
        </w:numPr>
        <w:adjustRightInd w:val="0"/>
        <w:snapToGrid w:val="0"/>
        <w:spacing w:line="360" w:lineRule="auto"/>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评价结论</w:t>
      </w:r>
    </w:p>
    <w:p w:rsidR="00A12295" w:rsidRDefault="009A7AE6">
      <w:pPr>
        <w:snapToGrid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通过绩效考评，我们认为，</w:t>
      </w:r>
      <w:r>
        <w:rPr>
          <w:rFonts w:ascii="仿宋_GB2312" w:eastAsia="仿宋_GB2312" w:cs="仿宋_GB2312" w:hint="eastAsia"/>
          <w:sz w:val="32"/>
          <w:szCs w:val="32"/>
        </w:rPr>
        <w:t>202</w:t>
      </w:r>
      <w:r>
        <w:rPr>
          <w:rFonts w:ascii="仿宋_GB2312" w:eastAsia="仿宋_GB2312" w:cs="仿宋_GB2312"/>
          <w:sz w:val="32"/>
          <w:szCs w:val="32"/>
        </w:rPr>
        <w:t>1</w:t>
      </w:r>
      <w:r>
        <w:rPr>
          <w:rFonts w:ascii="仿宋_GB2312" w:eastAsia="仿宋_GB2312" w:cs="仿宋_GB2312" w:hint="eastAsia"/>
          <w:sz w:val="32"/>
          <w:szCs w:val="32"/>
        </w:rPr>
        <w:t>年我单位资金到位情况良好，保证了城市管理各项工作的顺利进行，我单位在财政资金的使用中能够严格执行会计制度及财政相关规定，通过财政资金的使用，保证了市城市管理各项工作的顺利开展，完成了市委、市政府安排的各项城市管理工作任务，确保攀枝花市顺利通过了省委、省政府城乡环境综合治理各项工作的检查验收，有效地增强了社会各界的城乡环境治理意识，提升了城市形象和城乡居民的生活环境。</w:t>
      </w:r>
    </w:p>
    <w:p w:rsidR="00A12295" w:rsidRDefault="009A7AE6">
      <w:pPr>
        <w:widowControl/>
        <w:adjustRightInd w:val="0"/>
        <w:snapToGrid w:val="0"/>
        <w:spacing w:line="360" w:lineRule="auto"/>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（二）存在问题</w:t>
      </w:r>
    </w:p>
    <w:p w:rsidR="00A12295" w:rsidRDefault="009A7AE6">
      <w:pPr>
        <w:snapToGrid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在本年度预算执行中，存在</w:t>
      </w:r>
      <w:r>
        <w:rPr>
          <w:rFonts w:ascii="仿宋_GB2312" w:eastAsia="仿宋_GB2312" w:cs="仿宋_GB2312" w:hint="eastAsia"/>
          <w:sz w:val="32"/>
          <w:szCs w:val="32"/>
        </w:rPr>
        <w:t>年中调整预算及年</w:t>
      </w:r>
      <w:r>
        <w:rPr>
          <w:rFonts w:ascii="仿宋_GB2312" w:eastAsia="仿宋_GB2312" w:cs="仿宋_GB2312"/>
          <w:sz w:val="32"/>
          <w:szCs w:val="32"/>
        </w:rPr>
        <w:t>末项目资金未完全支付</w:t>
      </w:r>
      <w:r>
        <w:rPr>
          <w:rFonts w:ascii="仿宋_GB2312" w:eastAsia="仿宋_GB2312" w:cs="仿宋_GB2312" w:hint="eastAsia"/>
          <w:sz w:val="32"/>
          <w:szCs w:val="32"/>
        </w:rPr>
        <w:t>等问题，主要原因是年初财政资金较紧张，预算安排有缺口，年中追加了部分项目，</w:t>
      </w:r>
      <w:r>
        <w:rPr>
          <w:rFonts w:ascii="仿宋_GB2312" w:eastAsia="仿宋_GB2312" w:cs="仿宋_GB2312"/>
          <w:sz w:val="32"/>
          <w:szCs w:val="32"/>
        </w:rPr>
        <w:t>但是还有许多项目年终时因财政资金紧张未能完成支付。</w:t>
      </w:r>
    </w:p>
    <w:p w:rsidR="00A12295" w:rsidRDefault="009A7AE6">
      <w:pPr>
        <w:widowControl/>
        <w:adjustRightInd w:val="0"/>
        <w:snapToGrid w:val="0"/>
        <w:spacing w:line="360" w:lineRule="auto"/>
        <w:ind w:firstLineChars="200" w:firstLine="64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t>（三）改进建议</w:t>
      </w:r>
    </w:p>
    <w:p w:rsidR="00A12295" w:rsidRDefault="009A7AE6">
      <w:pPr>
        <w:snapToGrid w:val="0"/>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在以后的工作中，我们将加强与财政部门对年初部门预算的沟通协调，加强项目管理，多方举措，预防预算执行中的不确定因素，确保财政预算资金的顺利执行</w:t>
      </w:r>
      <w:r>
        <w:rPr>
          <w:rFonts w:ascii="仿宋_GB2312" w:eastAsia="仿宋_GB2312" w:cs="仿宋_GB2312"/>
          <w:sz w:val="32"/>
          <w:szCs w:val="32"/>
        </w:rPr>
        <w:t>，更加合理编制部门预算，让有限的财政资金发挥出更大的效益</w:t>
      </w:r>
      <w:r>
        <w:rPr>
          <w:rFonts w:ascii="仿宋_GB2312" w:eastAsia="仿宋_GB2312" w:cs="仿宋_GB2312" w:hint="eastAsia"/>
          <w:sz w:val="32"/>
          <w:szCs w:val="32"/>
        </w:rPr>
        <w:t>。</w:t>
      </w:r>
    </w:p>
    <w:p w:rsidR="00A12295" w:rsidRDefault="00A12295">
      <w:pPr>
        <w:pStyle w:val="a0"/>
        <w:snapToGrid w:val="0"/>
        <w:spacing w:beforeLines="0" w:before="93" w:line="360" w:lineRule="auto"/>
        <w:rPr>
          <w:rFonts w:cs="宋体"/>
          <w:sz w:val="32"/>
          <w:szCs w:val="32"/>
          <w:shd w:val="clear" w:color="auto" w:fill="FFFFFF"/>
          <w:lang w:val="zh-CN"/>
        </w:rPr>
      </w:pPr>
    </w:p>
    <w:p w:rsidR="00A12295" w:rsidRDefault="00A12295">
      <w:pPr>
        <w:pStyle w:val="a0"/>
        <w:snapToGrid w:val="0"/>
        <w:spacing w:beforeLines="0" w:before="93" w:line="360" w:lineRule="auto"/>
        <w:rPr>
          <w:rFonts w:cs="宋体"/>
          <w:sz w:val="32"/>
          <w:szCs w:val="32"/>
          <w:shd w:val="clear" w:color="auto" w:fill="FFFFFF"/>
          <w:lang w:val="zh-CN"/>
        </w:rPr>
      </w:pPr>
    </w:p>
    <w:p w:rsidR="00A12295" w:rsidRDefault="009A7AE6">
      <w:pPr>
        <w:pStyle w:val="a0"/>
        <w:pageBreakBefore/>
        <w:snapToGrid w:val="0"/>
        <w:spacing w:beforeLines="0" w:before="93" w:line="360" w:lineRule="auto"/>
        <w:rPr>
          <w:lang w:val="zh-CN"/>
        </w:rPr>
      </w:pPr>
      <w:r>
        <w:rPr>
          <w:rFonts w:cs="宋体" w:hint="eastAsia"/>
          <w:sz w:val="32"/>
          <w:szCs w:val="32"/>
          <w:shd w:val="clear" w:color="auto" w:fill="FFFFFF"/>
          <w:lang w:val="zh-CN"/>
        </w:rPr>
        <w:lastRenderedPageBreak/>
        <w:t>附件</w:t>
      </w:r>
    </w:p>
    <w:p w:rsidR="00A12295" w:rsidRDefault="009A7AE6">
      <w:pPr>
        <w:snapToGrid w:val="0"/>
        <w:spacing w:line="360" w:lineRule="auto"/>
        <w:jc w:val="center"/>
        <w:rPr>
          <w:rFonts w:ascii="方正小标宋简体" w:eastAsia="方正小标宋简体" w:cs="方正小标宋简体"/>
          <w:sz w:val="40"/>
          <w:szCs w:val="40"/>
          <w:lang w:val="zh-CN"/>
        </w:rPr>
      </w:pPr>
      <w:r>
        <w:rPr>
          <w:rFonts w:ascii="方正小标宋简体" w:eastAsia="方正小标宋简体" w:cs="方正小标宋简体" w:hint="eastAsia"/>
          <w:sz w:val="40"/>
          <w:szCs w:val="40"/>
        </w:rPr>
        <w:t>2021</w:t>
      </w:r>
      <w:r>
        <w:rPr>
          <w:rFonts w:ascii="方正小标宋简体" w:eastAsia="方正小标宋简体" w:cs="方正小标宋简体" w:hint="eastAsia"/>
          <w:sz w:val="40"/>
          <w:szCs w:val="40"/>
        </w:rPr>
        <w:t>年</w:t>
      </w:r>
      <w:r>
        <w:rPr>
          <w:rFonts w:ascii="方正小标宋简体" w:eastAsia="方正小标宋简体" w:cs="方正小标宋简体" w:hint="eastAsia"/>
          <w:sz w:val="40"/>
          <w:szCs w:val="40"/>
          <w:lang w:val="zh-CN"/>
        </w:rPr>
        <w:t>专项预算项目支出绩效自评报告</w:t>
      </w:r>
    </w:p>
    <w:p w:rsidR="00A12295" w:rsidRDefault="009A7AE6">
      <w:pPr>
        <w:pStyle w:val="aa"/>
        <w:adjustRightInd w:val="0"/>
        <w:snapToGrid w:val="0"/>
        <w:spacing w:line="360" w:lineRule="auto"/>
        <w:jc w:val="center"/>
        <w:rPr>
          <w:rFonts w:ascii="方正小标宋简体" w:eastAsia="方正小标宋简体" w:cs="黑体"/>
          <w:sz w:val="44"/>
          <w:szCs w:val="44"/>
        </w:rPr>
      </w:pPr>
      <w:r>
        <w:rPr>
          <w:rFonts w:ascii="方正小标宋简体" w:eastAsia="方正小标宋简体" w:cs="黑体" w:hint="eastAsia"/>
          <w:sz w:val="44"/>
          <w:szCs w:val="44"/>
        </w:rPr>
        <w:t>（生产管护经费）</w:t>
      </w:r>
    </w:p>
    <w:p w:rsidR="00A12295" w:rsidRDefault="009A7AE6">
      <w:pPr>
        <w:autoSpaceDE w:val="0"/>
        <w:autoSpaceDN w:val="0"/>
        <w:adjustRightInd w:val="0"/>
        <w:snapToGrid w:val="0"/>
        <w:spacing w:line="360" w:lineRule="auto"/>
        <w:ind w:firstLineChars="200" w:firstLine="640"/>
        <w:jc w:val="left"/>
        <w:rPr>
          <w:rFonts w:ascii="黑体" w:eastAsia="黑体"/>
          <w:kern w:val="0"/>
          <w:sz w:val="32"/>
          <w:szCs w:val="32"/>
        </w:rPr>
      </w:pPr>
      <w:r>
        <w:rPr>
          <w:rFonts w:ascii="黑体" w:eastAsia="黑体" w:hint="eastAsia"/>
          <w:kern w:val="0"/>
          <w:sz w:val="32"/>
          <w:szCs w:val="32"/>
        </w:rPr>
        <w:t>一、项目概况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（一）项目基本情况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．项目主管部门在该项目管理中的职能</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攀枝花市园林绿化服务中心主要</w:t>
      </w:r>
      <w:r>
        <w:rPr>
          <w:rFonts w:ascii="仿宋_GB2312" w:eastAsia="仿宋_GB2312" w:hint="eastAsia"/>
          <w:color w:val="333333"/>
          <w:sz w:val="32"/>
          <w:szCs w:val="32"/>
        </w:rPr>
        <w:t>承担城市园林城市绿地系统规划、城市园林绿地建设，城市园林绿地管理与维护；花卉、苗木生产、繁育、技术推广；城市生态环境建设、保护、规划；城市园林绿地绿化工程设计；城市园林绿化行业标准研究与编制；休闲场所提供；公园设施维护与管理；公园绿地管理；动植物研究与保护；科普宣传教育；相关社会服务等工作。</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．项目立项、资金申报的依据</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《攀枝花市财政局关于</w:t>
      </w:r>
      <w:r>
        <w:rPr>
          <w:rFonts w:ascii="仿宋_GB2312" w:eastAsia="仿宋_GB2312" w:hint="eastAsia"/>
          <w:kern w:val="0"/>
          <w:sz w:val="32"/>
          <w:szCs w:val="32"/>
        </w:rPr>
        <w:t>2021</w:t>
      </w:r>
      <w:r>
        <w:rPr>
          <w:rFonts w:ascii="仿宋_GB2312" w:eastAsia="仿宋_GB2312" w:hint="eastAsia"/>
          <w:kern w:val="0"/>
          <w:sz w:val="32"/>
          <w:szCs w:val="32"/>
        </w:rPr>
        <w:t>年市级部门预算的批复》（攀财资预</w:t>
      </w:r>
      <w:r>
        <w:rPr>
          <w:rFonts w:ascii="仿宋_GB2312" w:hAnsi="仿宋_GB2312"/>
          <w:kern w:val="0"/>
          <w:sz w:val="32"/>
          <w:szCs w:val="32"/>
        </w:rPr>
        <w:t>〔</w:t>
      </w:r>
      <w:r>
        <w:rPr>
          <w:rFonts w:ascii="仿宋_GB2312" w:eastAsia="仿宋_GB2312" w:hint="eastAsia"/>
          <w:kern w:val="0"/>
          <w:sz w:val="32"/>
          <w:szCs w:val="32"/>
        </w:rPr>
        <w:t>2021</w:t>
      </w:r>
      <w:r>
        <w:rPr>
          <w:rFonts w:ascii="仿宋_GB2312" w:hAnsi="仿宋_GB2312"/>
          <w:kern w:val="0"/>
          <w:sz w:val="32"/>
          <w:szCs w:val="32"/>
        </w:rPr>
        <w:t>〕</w:t>
      </w:r>
      <w:r>
        <w:rPr>
          <w:rFonts w:ascii="仿宋_GB2312" w:eastAsia="仿宋_GB2312" w:hint="eastAsia"/>
          <w:kern w:val="0"/>
          <w:sz w:val="32"/>
          <w:szCs w:val="32"/>
        </w:rPr>
        <w:t>1</w:t>
      </w:r>
      <w:r>
        <w:rPr>
          <w:rFonts w:ascii="仿宋_GB2312" w:eastAsia="仿宋_GB2312" w:hint="eastAsia"/>
          <w:kern w:val="0"/>
          <w:sz w:val="32"/>
          <w:szCs w:val="32"/>
        </w:rPr>
        <w:t>号）。</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int="eastAsia"/>
          <w:kern w:val="0"/>
          <w:sz w:val="32"/>
          <w:szCs w:val="32"/>
        </w:rPr>
        <w:t>．资金管理办法制定情况，资金支持具体项目的条件、范围与支持方式概况</w:t>
      </w:r>
      <w:r>
        <w:rPr>
          <w:rFonts w:ascii="仿宋_GB2312" w:eastAsia="仿宋_GB2312"/>
          <w:kern w:val="0"/>
          <w:sz w:val="32"/>
          <w:szCs w:val="32"/>
        </w:rPr>
        <w:t xml:space="preserve"> </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该项目严格遵守《中华人民共和国预算法》。一是规范资金审批程序，做好细节管理，严格贯彻多级集中审核、统一支付的原则。二是规范账户管理程序，专款专用。</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lastRenderedPageBreak/>
        <w:t>4</w:t>
      </w:r>
      <w:r>
        <w:rPr>
          <w:rFonts w:ascii="仿宋_GB2312" w:eastAsia="仿宋_GB2312" w:hint="eastAsia"/>
          <w:kern w:val="0"/>
          <w:sz w:val="32"/>
          <w:szCs w:val="32"/>
        </w:rPr>
        <w:t>．资金分配的原则及考虑因素</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生产管护经费专款专用，其中：绿化管护和卫生清扫保洁对外承包，实行月考核制度，考核合格后按月支付管护费；绿化补植按季度计划组织实施，完成验收合格后支付苗木费和人工费；苗木繁育按年初苗木生产计划组织实施；农药、化肥以及水电材料购买均按全年生产计划编制采购计划，达到政</w:t>
      </w:r>
      <w:r>
        <w:rPr>
          <w:rFonts w:ascii="仿宋_GB2312" w:eastAsia="仿宋_GB2312" w:hint="eastAsia"/>
          <w:kern w:val="0"/>
          <w:sz w:val="32"/>
          <w:szCs w:val="32"/>
        </w:rPr>
        <w:t>府采购上限的进行政府采购。</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（二）项目绩效目标</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．项目主要内容</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该项目包含：（</w:t>
      </w:r>
      <w:r>
        <w:rPr>
          <w:rFonts w:ascii="仿宋_GB2312" w:eastAsia="仿宋_GB2312" w:hint="eastAsia"/>
          <w:kern w:val="0"/>
          <w:sz w:val="32"/>
          <w:szCs w:val="32"/>
        </w:rPr>
        <w:t>1</w:t>
      </w:r>
      <w:r>
        <w:rPr>
          <w:rFonts w:ascii="仿宋_GB2312" w:eastAsia="仿宋_GB2312" w:hint="eastAsia"/>
          <w:kern w:val="0"/>
          <w:sz w:val="32"/>
          <w:szCs w:val="32"/>
        </w:rPr>
        <w:t>）绿化管护</w:t>
      </w:r>
      <w:r>
        <w:rPr>
          <w:rFonts w:ascii="仿宋_GB2312" w:eastAsia="仿宋_GB2312" w:hint="eastAsia"/>
          <w:kern w:val="0"/>
          <w:sz w:val="32"/>
          <w:szCs w:val="32"/>
        </w:rPr>
        <w:t>201.92</w:t>
      </w:r>
      <w:r>
        <w:rPr>
          <w:rFonts w:ascii="仿宋_GB2312" w:eastAsia="仿宋_GB2312" w:hint="eastAsia"/>
          <w:kern w:val="0"/>
          <w:sz w:val="32"/>
          <w:szCs w:val="32"/>
        </w:rPr>
        <w:t>万</w:t>
      </w:r>
      <w:r>
        <w:rPr>
          <w:rFonts w:ascii="宋体" w:cs="宋体" w:hint="eastAsia"/>
          <w:kern w:val="0"/>
          <w:sz w:val="32"/>
          <w:szCs w:val="32"/>
        </w:rPr>
        <w:t>㎡</w:t>
      </w:r>
      <w:r>
        <w:rPr>
          <w:rFonts w:ascii="仿宋_GB2312" w:hAnsi="仿宋_GB2312"/>
          <w:kern w:val="0"/>
          <w:sz w:val="32"/>
          <w:szCs w:val="32"/>
        </w:rPr>
        <w:t>〔</w:t>
      </w:r>
      <w:r>
        <w:rPr>
          <w:rFonts w:ascii="仿宋_GB2312" w:eastAsia="仿宋_GB2312" w:hint="eastAsia"/>
          <w:kern w:val="0"/>
          <w:sz w:val="32"/>
          <w:szCs w:val="32"/>
        </w:rPr>
        <w:t>其中</w:t>
      </w:r>
      <w:r>
        <w:rPr>
          <w:rFonts w:ascii="仿宋_GB2312" w:eastAsia="仿宋_GB2312" w:hint="eastAsia"/>
          <w:kern w:val="0"/>
          <w:sz w:val="32"/>
          <w:szCs w:val="32"/>
        </w:rPr>
        <w:t>:</w:t>
      </w:r>
      <w:r>
        <w:rPr>
          <w:rFonts w:ascii="仿宋_GB2312" w:eastAsia="仿宋_GB2312" w:hint="eastAsia"/>
          <w:kern w:val="0"/>
          <w:sz w:val="32"/>
          <w:szCs w:val="32"/>
        </w:rPr>
        <w:t>城市主干道绿化管护</w:t>
      </w:r>
      <w:r>
        <w:rPr>
          <w:rFonts w:ascii="仿宋_GB2312" w:eastAsia="仿宋_GB2312" w:hint="eastAsia"/>
          <w:kern w:val="0"/>
          <w:sz w:val="32"/>
          <w:szCs w:val="32"/>
        </w:rPr>
        <w:t>58.54</w:t>
      </w:r>
      <w:r>
        <w:rPr>
          <w:rFonts w:ascii="仿宋_GB2312" w:eastAsia="仿宋_GB2312" w:hint="eastAsia"/>
          <w:kern w:val="0"/>
          <w:sz w:val="32"/>
          <w:szCs w:val="32"/>
        </w:rPr>
        <w:t>万</w:t>
      </w:r>
      <w:r>
        <w:rPr>
          <w:rFonts w:ascii="宋体" w:cs="宋体" w:hint="eastAsia"/>
          <w:kern w:val="0"/>
          <w:sz w:val="32"/>
          <w:szCs w:val="32"/>
        </w:rPr>
        <w:t>㎡</w:t>
      </w:r>
      <w:r>
        <w:rPr>
          <w:rFonts w:ascii="仿宋_GB2312" w:eastAsia="仿宋_GB2312" w:hint="eastAsia"/>
          <w:kern w:val="0"/>
          <w:sz w:val="32"/>
          <w:szCs w:val="32"/>
        </w:rPr>
        <w:t>，攀枝花公园管护</w:t>
      </w:r>
      <w:r>
        <w:rPr>
          <w:rFonts w:ascii="仿宋_GB2312" w:eastAsia="仿宋_GB2312" w:hint="eastAsia"/>
          <w:kern w:val="0"/>
          <w:sz w:val="32"/>
          <w:szCs w:val="32"/>
        </w:rPr>
        <w:t>117.39</w:t>
      </w:r>
      <w:r>
        <w:rPr>
          <w:rFonts w:ascii="仿宋_GB2312" w:eastAsia="仿宋_GB2312" w:hint="eastAsia"/>
          <w:kern w:val="0"/>
          <w:sz w:val="32"/>
          <w:szCs w:val="32"/>
        </w:rPr>
        <w:t>万</w:t>
      </w:r>
      <w:r>
        <w:rPr>
          <w:rFonts w:ascii="宋体" w:cs="宋体" w:hint="eastAsia"/>
          <w:kern w:val="0"/>
          <w:sz w:val="32"/>
          <w:szCs w:val="32"/>
        </w:rPr>
        <w:t>㎡</w:t>
      </w:r>
      <w:r>
        <w:rPr>
          <w:rFonts w:ascii="仿宋_GB2312" w:eastAsia="仿宋_GB2312" w:hint="eastAsia"/>
          <w:kern w:val="0"/>
          <w:sz w:val="32"/>
          <w:szCs w:val="32"/>
        </w:rPr>
        <w:t>（红线），竹湖园公园管护</w:t>
      </w:r>
      <w:r>
        <w:rPr>
          <w:rFonts w:ascii="仿宋_GB2312" w:eastAsia="仿宋_GB2312" w:hint="eastAsia"/>
          <w:kern w:val="0"/>
          <w:sz w:val="32"/>
          <w:szCs w:val="32"/>
        </w:rPr>
        <w:t>6.25</w:t>
      </w:r>
      <w:r>
        <w:rPr>
          <w:rFonts w:ascii="仿宋_GB2312" w:eastAsia="仿宋_GB2312" w:hint="eastAsia"/>
          <w:kern w:val="0"/>
          <w:sz w:val="32"/>
          <w:szCs w:val="32"/>
        </w:rPr>
        <w:t>万</w:t>
      </w:r>
      <w:r>
        <w:rPr>
          <w:rFonts w:ascii="宋体" w:cs="宋体" w:hint="eastAsia"/>
          <w:kern w:val="0"/>
          <w:sz w:val="32"/>
          <w:szCs w:val="32"/>
        </w:rPr>
        <w:t>㎡</w:t>
      </w:r>
      <w:r>
        <w:rPr>
          <w:rFonts w:ascii="仿宋_GB2312" w:eastAsia="仿宋_GB2312" w:hint="eastAsia"/>
          <w:kern w:val="0"/>
          <w:sz w:val="32"/>
          <w:szCs w:val="32"/>
        </w:rPr>
        <w:t>（红线），物资循环站管护</w:t>
      </w:r>
      <w:r>
        <w:rPr>
          <w:rFonts w:ascii="仿宋_GB2312" w:eastAsia="仿宋_GB2312" w:hint="eastAsia"/>
          <w:kern w:val="0"/>
          <w:sz w:val="32"/>
          <w:szCs w:val="32"/>
        </w:rPr>
        <w:t>19.74</w:t>
      </w:r>
      <w:r>
        <w:rPr>
          <w:rFonts w:ascii="仿宋_GB2312" w:eastAsia="仿宋_GB2312" w:hint="eastAsia"/>
          <w:kern w:val="0"/>
          <w:sz w:val="32"/>
          <w:szCs w:val="32"/>
        </w:rPr>
        <w:t>万</w:t>
      </w:r>
      <w:r>
        <w:rPr>
          <w:rFonts w:ascii="宋体" w:cs="宋体" w:hint="eastAsia"/>
          <w:kern w:val="0"/>
          <w:sz w:val="32"/>
          <w:szCs w:val="32"/>
        </w:rPr>
        <w:t>㎡</w:t>
      </w:r>
      <w:r>
        <w:rPr>
          <w:rFonts w:ascii="仿宋_GB2312" w:hAnsi="仿宋_GB2312"/>
          <w:kern w:val="0"/>
          <w:sz w:val="32"/>
          <w:szCs w:val="32"/>
        </w:rPr>
        <w:t>〕</w:t>
      </w:r>
      <w:r>
        <w:rPr>
          <w:rFonts w:ascii="仿宋_GB2312" w:eastAsia="仿宋_GB2312" w:hint="eastAsia"/>
          <w:kern w:val="0"/>
          <w:sz w:val="32"/>
          <w:szCs w:val="32"/>
        </w:rPr>
        <w:t>，行道树</w:t>
      </w:r>
      <w:r>
        <w:rPr>
          <w:rFonts w:ascii="仿宋_GB2312" w:eastAsia="仿宋_GB2312" w:hint="eastAsia"/>
          <w:kern w:val="0"/>
          <w:sz w:val="32"/>
          <w:szCs w:val="32"/>
        </w:rPr>
        <w:t>21724</w:t>
      </w:r>
      <w:r>
        <w:rPr>
          <w:rFonts w:ascii="仿宋_GB2312" w:eastAsia="仿宋_GB2312" w:hint="eastAsia"/>
          <w:kern w:val="0"/>
          <w:sz w:val="32"/>
          <w:szCs w:val="32"/>
        </w:rPr>
        <w:t>株；（</w:t>
      </w:r>
      <w:r>
        <w:rPr>
          <w:rFonts w:ascii="仿宋_GB2312" w:eastAsia="仿宋_GB2312" w:hint="eastAsia"/>
          <w:kern w:val="0"/>
          <w:sz w:val="32"/>
          <w:szCs w:val="32"/>
        </w:rPr>
        <w:t>2</w:t>
      </w:r>
      <w:r>
        <w:rPr>
          <w:rFonts w:ascii="仿宋_GB2312" w:eastAsia="仿宋_GB2312" w:hint="eastAsia"/>
          <w:kern w:val="0"/>
          <w:sz w:val="32"/>
          <w:szCs w:val="32"/>
        </w:rPr>
        <w:t>）卫生清扫保洁</w:t>
      </w:r>
      <w:r>
        <w:rPr>
          <w:rFonts w:ascii="仿宋_GB2312" w:eastAsia="仿宋_GB2312" w:hint="eastAsia"/>
          <w:kern w:val="0"/>
          <w:sz w:val="32"/>
          <w:szCs w:val="32"/>
        </w:rPr>
        <w:t>13.12</w:t>
      </w:r>
      <w:r>
        <w:rPr>
          <w:rFonts w:ascii="仿宋_GB2312" w:eastAsia="仿宋_GB2312" w:hint="eastAsia"/>
          <w:kern w:val="0"/>
          <w:sz w:val="32"/>
          <w:szCs w:val="32"/>
        </w:rPr>
        <w:t>万</w:t>
      </w:r>
      <w:r>
        <w:rPr>
          <w:rFonts w:ascii="宋体" w:cs="宋体" w:hint="eastAsia"/>
          <w:kern w:val="0"/>
          <w:sz w:val="32"/>
          <w:szCs w:val="32"/>
        </w:rPr>
        <w:t>㎡</w:t>
      </w:r>
      <w:r>
        <w:rPr>
          <w:rFonts w:ascii="仿宋_GB2312" w:eastAsia="仿宋_GB2312" w:cs="仿宋_GB2312" w:hint="eastAsia"/>
          <w:kern w:val="0"/>
          <w:sz w:val="32"/>
          <w:szCs w:val="32"/>
        </w:rPr>
        <w:t>（含竹湖园湖面清洁</w:t>
      </w:r>
      <w:r>
        <w:rPr>
          <w:rFonts w:ascii="仿宋_GB2312" w:eastAsia="仿宋_GB2312" w:hint="eastAsia"/>
          <w:kern w:val="0"/>
          <w:sz w:val="32"/>
          <w:szCs w:val="32"/>
        </w:rPr>
        <w:t>1</w:t>
      </w:r>
      <w:r>
        <w:rPr>
          <w:rFonts w:ascii="仿宋_GB2312" w:eastAsia="仿宋_GB2312"/>
          <w:kern w:val="0"/>
          <w:sz w:val="32"/>
          <w:szCs w:val="32"/>
        </w:rPr>
        <w:t>.</w:t>
      </w:r>
      <w:r>
        <w:rPr>
          <w:rFonts w:ascii="仿宋_GB2312" w:eastAsia="仿宋_GB2312" w:hint="eastAsia"/>
          <w:kern w:val="0"/>
          <w:sz w:val="32"/>
          <w:szCs w:val="32"/>
        </w:rPr>
        <w:t>58</w:t>
      </w:r>
      <w:r>
        <w:rPr>
          <w:rFonts w:ascii="仿宋_GB2312" w:eastAsia="仿宋_GB2312"/>
          <w:kern w:val="0"/>
          <w:sz w:val="32"/>
          <w:szCs w:val="32"/>
        </w:rPr>
        <w:t>万</w:t>
      </w:r>
      <w:r>
        <w:rPr>
          <w:rFonts w:ascii="宋体" w:cs="宋体" w:hint="eastAsia"/>
          <w:kern w:val="0"/>
          <w:sz w:val="32"/>
          <w:szCs w:val="32"/>
        </w:rPr>
        <w:t>㎡）</w:t>
      </w:r>
      <w:r>
        <w:rPr>
          <w:rFonts w:ascii="仿宋_GB2312" w:eastAsia="仿宋_GB2312" w:hint="eastAsia"/>
          <w:kern w:val="0"/>
          <w:sz w:val="32"/>
          <w:szCs w:val="32"/>
        </w:rPr>
        <w:t>；（</w:t>
      </w:r>
      <w:r>
        <w:rPr>
          <w:rFonts w:ascii="仿宋_GB2312" w:eastAsia="仿宋_GB2312" w:hint="eastAsia"/>
          <w:kern w:val="0"/>
          <w:sz w:val="32"/>
          <w:szCs w:val="32"/>
        </w:rPr>
        <w:t>3</w:t>
      </w:r>
      <w:r>
        <w:rPr>
          <w:rFonts w:ascii="仿宋_GB2312" w:eastAsia="仿宋_GB2312" w:hint="eastAsia"/>
          <w:kern w:val="0"/>
          <w:sz w:val="32"/>
          <w:szCs w:val="32"/>
        </w:rPr>
        <w:t>）苗圃、大棚管理</w:t>
      </w:r>
      <w:r>
        <w:rPr>
          <w:rFonts w:ascii="仿宋_GB2312" w:eastAsia="仿宋_GB2312" w:hint="eastAsia"/>
          <w:kern w:val="0"/>
          <w:sz w:val="32"/>
          <w:szCs w:val="32"/>
        </w:rPr>
        <w:t>4.43</w:t>
      </w:r>
      <w:r>
        <w:rPr>
          <w:rFonts w:ascii="仿宋_GB2312" w:eastAsia="仿宋_GB2312" w:hint="eastAsia"/>
          <w:kern w:val="0"/>
          <w:sz w:val="32"/>
          <w:szCs w:val="32"/>
        </w:rPr>
        <w:t>万</w:t>
      </w:r>
      <w:r>
        <w:rPr>
          <w:rFonts w:ascii="宋体" w:cs="宋体" w:hint="eastAsia"/>
          <w:kern w:val="0"/>
          <w:sz w:val="32"/>
          <w:szCs w:val="32"/>
        </w:rPr>
        <w:t>㎡</w:t>
      </w:r>
      <w:r>
        <w:rPr>
          <w:rFonts w:ascii="仿宋_GB2312" w:eastAsia="仿宋_GB2312" w:hint="eastAsia"/>
          <w:kern w:val="0"/>
          <w:sz w:val="32"/>
          <w:szCs w:val="32"/>
        </w:rPr>
        <w:t>；（</w:t>
      </w:r>
      <w:r>
        <w:rPr>
          <w:rFonts w:ascii="仿宋_GB2312" w:eastAsia="仿宋_GB2312" w:hint="eastAsia"/>
          <w:kern w:val="0"/>
          <w:sz w:val="32"/>
          <w:szCs w:val="32"/>
        </w:rPr>
        <w:t>4</w:t>
      </w:r>
      <w:r>
        <w:rPr>
          <w:rFonts w:ascii="仿宋_GB2312" w:eastAsia="仿宋_GB2312" w:hint="eastAsia"/>
          <w:kern w:val="0"/>
          <w:sz w:val="32"/>
          <w:szCs w:val="32"/>
        </w:rPr>
        <w:t>）苗木繁育</w:t>
      </w:r>
      <w:r>
        <w:rPr>
          <w:rFonts w:ascii="仿宋_GB2312" w:eastAsia="仿宋_GB2312" w:hint="eastAsia"/>
          <w:kern w:val="0"/>
          <w:sz w:val="32"/>
          <w:szCs w:val="32"/>
        </w:rPr>
        <w:t>4.36</w:t>
      </w:r>
      <w:r>
        <w:rPr>
          <w:rFonts w:ascii="仿宋_GB2312" w:eastAsia="仿宋_GB2312" w:hint="eastAsia"/>
          <w:kern w:val="0"/>
          <w:sz w:val="32"/>
          <w:szCs w:val="32"/>
        </w:rPr>
        <w:t>万盆；（</w:t>
      </w:r>
      <w:r>
        <w:rPr>
          <w:rFonts w:ascii="仿宋_GB2312" w:eastAsia="仿宋_GB2312" w:hint="eastAsia"/>
          <w:kern w:val="0"/>
          <w:sz w:val="32"/>
          <w:szCs w:val="32"/>
        </w:rPr>
        <w:t>5</w:t>
      </w:r>
      <w:r>
        <w:rPr>
          <w:rFonts w:ascii="仿宋_GB2312" w:eastAsia="仿宋_GB2312" w:hint="eastAsia"/>
          <w:kern w:val="0"/>
          <w:sz w:val="32"/>
          <w:szCs w:val="32"/>
        </w:rPr>
        <w:t>）</w:t>
      </w:r>
      <w:r>
        <w:rPr>
          <w:rFonts w:ascii="仿宋_GB2312" w:eastAsia="仿宋_GB2312" w:hint="eastAsia"/>
          <w:kern w:val="0"/>
          <w:sz w:val="32"/>
          <w:szCs w:val="32"/>
        </w:rPr>
        <w:t>228</w:t>
      </w:r>
      <w:r>
        <w:rPr>
          <w:rFonts w:ascii="仿宋_GB2312" w:eastAsia="仿宋_GB2312" w:hint="eastAsia"/>
          <w:kern w:val="0"/>
          <w:sz w:val="32"/>
          <w:szCs w:val="32"/>
        </w:rPr>
        <w:t>只动物的饲养及病害防治诊疗；（</w:t>
      </w:r>
      <w:r>
        <w:rPr>
          <w:rFonts w:ascii="仿宋_GB2312" w:eastAsia="仿宋_GB2312" w:hint="eastAsia"/>
          <w:kern w:val="0"/>
          <w:sz w:val="32"/>
          <w:szCs w:val="32"/>
        </w:rPr>
        <w:t>6</w:t>
      </w:r>
      <w:r>
        <w:rPr>
          <w:rFonts w:ascii="仿宋_GB2312" w:eastAsia="仿宋_GB2312" w:hint="eastAsia"/>
          <w:kern w:val="0"/>
          <w:sz w:val="32"/>
          <w:szCs w:val="32"/>
        </w:rPr>
        <w:t>）全年产生的水电费用；（</w:t>
      </w:r>
      <w:r>
        <w:rPr>
          <w:rFonts w:ascii="仿宋_GB2312" w:eastAsia="仿宋_GB2312" w:hint="eastAsia"/>
          <w:kern w:val="0"/>
          <w:sz w:val="32"/>
          <w:szCs w:val="32"/>
        </w:rPr>
        <w:t>7</w:t>
      </w:r>
      <w:r>
        <w:rPr>
          <w:rFonts w:ascii="仿宋_GB2312" w:eastAsia="仿宋_GB2312" w:hint="eastAsia"/>
          <w:kern w:val="0"/>
          <w:sz w:val="32"/>
          <w:szCs w:val="32"/>
        </w:rPr>
        <w:t>）全年农药、肥料及水电材料采购；（</w:t>
      </w:r>
      <w:r>
        <w:rPr>
          <w:rFonts w:ascii="仿宋_GB2312" w:eastAsia="仿宋_GB2312" w:hint="eastAsia"/>
          <w:kern w:val="0"/>
          <w:sz w:val="32"/>
          <w:szCs w:val="32"/>
        </w:rPr>
        <w:t>8</w:t>
      </w:r>
      <w:r>
        <w:rPr>
          <w:rFonts w:ascii="仿宋_GB2312" w:eastAsia="仿宋_GB2312" w:hint="eastAsia"/>
          <w:kern w:val="0"/>
          <w:sz w:val="32"/>
          <w:szCs w:val="32"/>
        </w:rPr>
        <w:t>）全年防火、防汛及其它安全防护等内容。</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．项目应实现的具体绩效目标</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w:t>
      </w:r>
      <w:r>
        <w:rPr>
          <w:rFonts w:ascii="仿宋_GB2312" w:eastAsia="仿宋_GB2312" w:hint="eastAsia"/>
          <w:kern w:val="0"/>
          <w:sz w:val="32"/>
          <w:szCs w:val="32"/>
        </w:rPr>
        <w:t>1</w:t>
      </w:r>
      <w:r>
        <w:rPr>
          <w:rFonts w:ascii="仿宋_GB2312" w:eastAsia="仿宋_GB2312" w:hint="eastAsia"/>
          <w:kern w:val="0"/>
          <w:sz w:val="32"/>
          <w:szCs w:val="32"/>
        </w:rPr>
        <w:t>）项目实现的具体绩效目标</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生产管护是一项持续性、长期性的工作。持续、长效的专业性绿化管护和卫生清扫保洁使得绿化景观效果得到持</w:t>
      </w:r>
      <w:r>
        <w:rPr>
          <w:rFonts w:ascii="仿宋_GB2312" w:eastAsia="仿宋_GB2312" w:hint="eastAsia"/>
          <w:kern w:val="0"/>
          <w:sz w:val="32"/>
          <w:szCs w:val="32"/>
        </w:rPr>
        <w:lastRenderedPageBreak/>
        <w:t>续，城市绿地、树木和园林设施、环境卫生得到综合整治，起到了美化环境、吸尘、降噪作用，创建了环境优美、整洁有序的人居环境，有助于改善全市生态环境。</w:t>
      </w:r>
      <w:r>
        <w:rPr>
          <w:rFonts w:ascii="仿宋_GB2312" w:eastAsia="仿宋_GB2312" w:hint="eastAsia"/>
          <w:kern w:val="0"/>
          <w:sz w:val="32"/>
          <w:szCs w:val="32"/>
        </w:rPr>
        <w:t xml:space="preserve">                </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w:t>
      </w:r>
      <w:r>
        <w:rPr>
          <w:rFonts w:ascii="仿宋_GB2312" w:eastAsia="仿宋_GB2312" w:hint="eastAsia"/>
          <w:kern w:val="0"/>
          <w:sz w:val="32"/>
          <w:szCs w:val="32"/>
        </w:rPr>
        <w:t>2</w:t>
      </w:r>
      <w:r>
        <w:rPr>
          <w:rFonts w:ascii="仿宋_GB2312" w:eastAsia="仿宋_GB2312" w:hint="eastAsia"/>
          <w:kern w:val="0"/>
          <w:sz w:val="32"/>
          <w:szCs w:val="32"/>
        </w:rPr>
        <w:t>）项目实施进度计划</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该项目自</w:t>
      </w:r>
      <w:r>
        <w:rPr>
          <w:rFonts w:ascii="仿宋_GB2312" w:eastAsia="仿宋_GB2312" w:hint="eastAsia"/>
          <w:kern w:val="0"/>
          <w:sz w:val="32"/>
          <w:szCs w:val="32"/>
        </w:rPr>
        <w:t>2021</w:t>
      </w:r>
      <w:r>
        <w:rPr>
          <w:rFonts w:ascii="仿宋_GB2312" w:eastAsia="仿宋_GB2312" w:hint="eastAsia"/>
          <w:kern w:val="0"/>
          <w:sz w:val="32"/>
          <w:szCs w:val="32"/>
        </w:rPr>
        <w:t>年</w:t>
      </w:r>
      <w:r>
        <w:rPr>
          <w:rFonts w:ascii="仿宋_GB2312" w:eastAsia="仿宋_GB2312" w:hint="eastAsia"/>
          <w:kern w:val="0"/>
          <w:sz w:val="32"/>
          <w:szCs w:val="32"/>
        </w:rPr>
        <w:t>1</w:t>
      </w:r>
      <w:r>
        <w:rPr>
          <w:rFonts w:ascii="仿宋_GB2312" w:eastAsia="仿宋_GB2312" w:hint="eastAsia"/>
          <w:kern w:val="0"/>
          <w:sz w:val="32"/>
          <w:szCs w:val="32"/>
        </w:rPr>
        <w:t>月至</w:t>
      </w:r>
      <w:r>
        <w:rPr>
          <w:rFonts w:ascii="仿宋_GB2312" w:eastAsia="仿宋_GB2312" w:hint="eastAsia"/>
          <w:kern w:val="0"/>
          <w:sz w:val="32"/>
          <w:szCs w:val="32"/>
        </w:rPr>
        <w:t xml:space="preserve"> 12</w:t>
      </w:r>
      <w:r>
        <w:rPr>
          <w:rFonts w:ascii="仿宋_GB2312" w:eastAsia="仿宋_GB2312" w:hint="eastAsia"/>
          <w:kern w:val="0"/>
          <w:sz w:val="32"/>
          <w:szCs w:val="32"/>
        </w:rPr>
        <w:t>月，分别完成：（</w:t>
      </w:r>
      <w:r>
        <w:rPr>
          <w:rFonts w:ascii="仿宋_GB2312" w:eastAsia="仿宋_GB2312" w:hint="eastAsia"/>
          <w:kern w:val="0"/>
          <w:sz w:val="32"/>
          <w:szCs w:val="32"/>
        </w:rPr>
        <w:t>1</w:t>
      </w:r>
      <w:r>
        <w:rPr>
          <w:rFonts w:ascii="仿宋_GB2312" w:eastAsia="仿宋_GB2312" w:hint="eastAsia"/>
          <w:kern w:val="0"/>
          <w:sz w:val="32"/>
          <w:szCs w:val="32"/>
        </w:rPr>
        <w:t>）生产管护：绿化管护面积</w:t>
      </w:r>
      <w:r>
        <w:rPr>
          <w:rFonts w:ascii="仿宋_GB2312" w:eastAsia="仿宋_GB2312" w:hint="eastAsia"/>
          <w:kern w:val="0"/>
          <w:sz w:val="32"/>
          <w:szCs w:val="32"/>
        </w:rPr>
        <w:t>201.92</w:t>
      </w:r>
      <w:r>
        <w:rPr>
          <w:rFonts w:ascii="仿宋_GB2312" w:eastAsia="仿宋_GB2312" w:hint="eastAsia"/>
          <w:kern w:val="0"/>
          <w:sz w:val="32"/>
          <w:szCs w:val="32"/>
        </w:rPr>
        <w:t>万</w:t>
      </w:r>
      <w:r>
        <w:rPr>
          <w:rFonts w:ascii="宋体" w:cs="宋体" w:hint="eastAsia"/>
          <w:kern w:val="0"/>
          <w:sz w:val="32"/>
          <w:szCs w:val="32"/>
        </w:rPr>
        <w:t>㎡</w:t>
      </w:r>
      <w:r>
        <w:rPr>
          <w:rFonts w:ascii="仿宋_GB2312" w:eastAsia="仿宋_GB2312" w:cs="仿宋_GB2312" w:hint="eastAsia"/>
          <w:kern w:val="0"/>
          <w:sz w:val="32"/>
          <w:szCs w:val="32"/>
        </w:rPr>
        <w:t>，行道树</w:t>
      </w:r>
      <w:r>
        <w:rPr>
          <w:rFonts w:ascii="仿宋_GB2312" w:eastAsia="仿宋_GB2312" w:hint="eastAsia"/>
          <w:kern w:val="0"/>
          <w:sz w:val="32"/>
          <w:szCs w:val="32"/>
        </w:rPr>
        <w:t>2</w:t>
      </w:r>
      <w:r>
        <w:rPr>
          <w:rFonts w:ascii="仿宋_GB2312" w:eastAsia="仿宋_GB2312"/>
          <w:kern w:val="0"/>
          <w:sz w:val="32"/>
          <w:szCs w:val="32"/>
        </w:rPr>
        <w:t>.</w:t>
      </w:r>
      <w:r>
        <w:rPr>
          <w:rFonts w:ascii="仿宋_GB2312" w:eastAsia="仿宋_GB2312" w:hint="eastAsia"/>
          <w:kern w:val="0"/>
          <w:sz w:val="32"/>
          <w:szCs w:val="32"/>
        </w:rPr>
        <w:t>17</w:t>
      </w:r>
      <w:r>
        <w:rPr>
          <w:rFonts w:ascii="仿宋_GB2312" w:eastAsia="仿宋_GB2312"/>
          <w:kern w:val="0"/>
          <w:sz w:val="32"/>
          <w:szCs w:val="32"/>
        </w:rPr>
        <w:t>万</w:t>
      </w:r>
      <w:r>
        <w:rPr>
          <w:rFonts w:ascii="仿宋_GB2312" w:eastAsia="仿宋_GB2312" w:hint="eastAsia"/>
          <w:kern w:val="0"/>
          <w:sz w:val="32"/>
          <w:szCs w:val="32"/>
        </w:rPr>
        <w:t>株；卫生清扫保洁</w:t>
      </w:r>
      <w:r>
        <w:rPr>
          <w:rFonts w:ascii="仿宋_GB2312" w:eastAsia="仿宋_GB2312" w:hint="eastAsia"/>
          <w:kern w:val="0"/>
          <w:sz w:val="32"/>
          <w:szCs w:val="32"/>
        </w:rPr>
        <w:t>13.12</w:t>
      </w:r>
      <w:r>
        <w:rPr>
          <w:rFonts w:ascii="仿宋_GB2312" w:eastAsia="仿宋_GB2312" w:hint="eastAsia"/>
          <w:kern w:val="0"/>
          <w:sz w:val="32"/>
          <w:szCs w:val="32"/>
        </w:rPr>
        <w:t>万</w:t>
      </w:r>
      <w:r>
        <w:rPr>
          <w:rFonts w:ascii="宋体" w:cs="宋体" w:hint="eastAsia"/>
          <w:kern w:val="0"/>
          <w:sz w:val="32"/>
          <w:szCs w:val="32"/>
        </w:rPr>
        <w:t>㎡</w:t>
      </w:r>
      <w:r>
        <w:rPr>
          <w:rFonts w:ascii="仿宋_GB2312" w:eastAsia="仿宋_GB2312" w:cs="仿宋_GB2312" w:hint="eastAsia"/>
          <w:kern w:val="0"/>
          <w:sz w:val="32"/>
          <w:szCs w:val="32"/>
        </w:rPr>
        <w:t>（含竹湖园湖面清洁</w:t>
      </w:r>
      <w:r>
        <w:rPr>
          <w:rFonts w:ascii="仿宋_GB2312" w:eastAsia="仿宋_GB2312" w:hint="eastAsia"/>
          <w:kern w:val="0"/>
          <w:sz w:val="32"/>
          <w:szCs w:val="32"/>
        </w:rPr>
        <w:t>1</w:t>
      </w:r>
      <w:r>
        <w:rPr>
          <w:rFonts w:ascii="仿宋_GB2312" w:eastAsia="仿宋_GB2312"/>
          <w:kern w:val="0"/>
          <w:sz w:val="32"/>
          <w:szCs w:val="32"/>
        </w:rPr>
        <w:t>.</w:t>
      </w:r>
      <w:r>
        <w:rPr>
          <w:rFonts w:ascii="仿宋_GB2312" w:eastAsia="仿宋_GB2312" w:hint="eastAsia"/>
          <w:kern w:val="0"/>
          <w:sz w:val="32"/>
          <w:szCs w:val="32"/>
        </w:rPr>
        <w:t>58</w:t>
      </w:r>
      <w:r>
        <w:rPr>
          <w:rFonts w:ascii="仿宋_GB2312" w:eastAsia="仿宋_GB2312"/>
          <w:kern w:val="0"/>
          <w:sz w:val="32"/>
          <w:szCs w:val="32"/>
        </w:rPr>
        <w:t>万</w:t>
      </w:r>
      <w:r>
        <w:rPr>
          <w:rFonts w:ascii="宋体" w:cs="宋体" w:hint="eastAsia"/>
          <w:kern w:val="0"/>
          <w:sz w:val="32"/>
          <w:szCs w:val="32"/>
        </w:rPr>
        <w:t>㎡</w:t>
      </w:r>
      <w:r>
        <w:rPr>
          <w:rFonts w:ascii="仿宋_GB2312" w:eastAsia="仿宋_GB2312" w:hint="eastAsia"/>
          <w:kern w:val="0"/>
          <w:sz w:val="32"/>
          <w:szCs w:val="32"/>
        </w:rPr>
        <w:t>)</w:t>
      </w:r>
      <w:r>
        <w:rPr>
          <w:rFonts w:ascii="仿宋_GB2312" w:eastAsia="仿宋_GB2312" w:hint="eastAsia"/>
          <w:kern w:val="0"/>
          <w:sz w:val="32"/>
          <w:szCs w:val="32"/>
        </w:rPr>
        <w:t>；攀枝花公园、竹湖园及绿化队补植行道树（乔木）</w:t>
      </w:r>
      <w:r>
        <w:rPr>
          <w:rFonts w:ascii="仿宋_GB2312" w:eastAsia="仿宋_GB2312" w:hint="eastAsia"/>
          <w:kern w:val="0"/>
          <w:sz w:val="32"/>
          <w:szCs w:val="32"/>
        </w:rPr>
        <w:t>10</w:t>
      </w:r>
      <w:r>
        <w:rPr>
          <w:rFonts w:ascii="仿宋_GB2312" w:eastAsia="仿宋_GB2312" w:hint="eastAsia"/>
          <w:kern w:val="0"/>
          <w:sz w:val="32"/>
          <w:szCs w:val="32"/>
        </w:rPr>
        <w:t>株，各类花灌木</w:t>
      </w:r>
      <w:r>
        <w:rPr>
          <w:rFonts w:ascii="仿宋_GB2312" w:eastAsia="仿宋_GB2312" w:hint="eastAsia"/>
          <w:kern w:val="0"/>
          <w:sz w:val="32"/>
          <w:szCs w:val="32"/>
        </w:rPr>
        <w:t>22.59</w:t>
      </w:r>
      <w:r>
        <w:rPr>
          <w:rFonts w:ascii="仿宋_GB2312" w:eastAsia="仿宋_GB2312" w:hint="eastAsia"/>
          <w:kern w:val="0"/>
          <w:sz w:val="32"/>
          <w:szCs w:val="32"/>
        </w:rPr>
        <w:t>万余株、地被植物（包含草坪和播撒草籽）约</w:t>
      </w:r>
      <w:r>
        <w:rPr>
          <w:rFonts w:ascii="仿宋_GB2312" w:eastAsia="仿宋_GB2312" w:hint="eastAsia"/>
          <w:kern w:val="0"/>
          <w:sz w:val="32"/>
          <w:szCs w:val="32"/>
        </w:rPr>
        <w:t>2.18</w:t>
      </w:r>
      <w:r>
        <w:rPr>
          <w:rFonts w:ascii="仿宋_GB2312" w:eastAsia="仿宋_GB2312" w:hint="eastAsia"/>
          <w:kern w:val="0"/>
          <w:sz w:val="32"/>
          <w:szCs w:val="32"/>
        </w:rPr>
        <w:t>万</w:t>
      </w:r>
      <w:r>
        <w:rPr>
          <w:rFonts w:ascii="宋体" w:cs="宋体" w:hint="eastAsia"/>
          <w:kern w:val="0"/>
          <w:sz w:val="32"/>
          <w:szCs w:val="32"/>
        </w:rPr>
        <w:t>㎡</w:t>
      </w:r>
      <w:r>
        <w:rPr>
          <w:rFonts w:ascii="仿宋_GB2312" w:eastAsia="仿宋_GB2312" w:cs="仿宋_GB2312" w:hint="eastAsia"/>
          <w:kern w:val="0"/>
          <w:sz w:val="32"/>
          <w:szCs w:val="32"/>
        </w:rPr>
        <w:t>。移植行道树（绿地乔木）</w:t>
      </w:r>
      <w:r>
        <w:rPr>
          <w:rFonts w:ascii="仿宋_GB2312" w:eastAsia="仿宋_GB2312" w:cs="仿宋_GB2312"/>
          <w:kern w:val="0"/>
          <w:sz w:val="32"/>
          <w:szCs w:val="32"/>
        </w:rPr>
        <w:t>0.0</w:t>
      </w:r>
      <w:r>
        <w:rPr>
          <w:rFonts w:ascii="仿宋_GB2312" w:eastAsia="仿宋_GB2312" w:hint="eastAsia"/>
          <w:kern w:val="0"/>
          <w:sz w:val="32"/>
          <w:szCs w:val="32"/>
        </w:rPr>
        <w:t>3</w:t>
      </w:r>
      <w:r>
        <w:rPr>
          <w:rFonts w:ascii="仿宋_GB2312" w:eastAsia="仿宋_GB2312"/>
          <w:kern w:val="0"/>
          <w:sz w:val="32"/>
          <w:szCs w:val="32"/>
        </w:rPr>
        <w:t>8</w:t>
      </w:r>
      <w:r>
        <w:rPr>
          <w:rFonts w:ascii="仿宋_GB2312" w:eastAsia="仿宋_GB2312"/>
          <w:kern w:val="0"/>
          <w:sz w:val="32"/>
          <w:szCs w:val="32"/>
        </w:rPr>
        <w:t>万</w:t>
      </w:r>
      <w:r>
        <w:rPr>
          <w:rFonts w:ascii="仿宋_GB2312" w:eastAsia="仿宋_GB2312" w:hint="eastAsia"/>
          <w:kern w:val="0"/>
          <w:sz w:val="32"/>
          <w:szCs w:val="32"/>
        </w:rPr>
        <w:t>株，造型及花灌木</w:t>
      </w:r>
      <w:r>
        <w:rPr>
          <w:rFonts w:ascii="仿宋_GB2312" w:eastAsia="仿宋_GB2312"/>
          <w:kern w:val="0"/>
          <w:sz w:val="32"/>
          <w:szCs w:val="32"/>
        </w:rPr>
        <w:t>0.</w:t>
      </w:r>
      <w:r>
        <w:rPr>
          <w:rFonts w:ascii="仿宋_GB2312" w:eastAsia="仿宋_GB2312" w:hint="eastAsia"/>
          <w:kern w:val="0"/>
          <w:sz w:val="32"/>
          <w:szCs w:val="32"/>
        </w:rPr>
        <w:t>5</w:t>
      </w:r>
      <w:r>
        <w:rPr>
          <w:rFonts w:ascii="仿宋_GB2312" w:eastAsia="仿宋_GB2312"/>
          <w:kern w:val="0"/>
          <w:sz w:val="32"/>
          <w:szCs w:val="32"/>
        </w:rPr>
        <w:t>5</w:t>
      </w:r>
      <w:r>
        <w:rPr>
          <w:rFonts w:ascii="仿宋_GB2312" w:eastAsia="仿宋_GB2312"/>
          <w:kern w:val="0"/>
          <w:sz w:val="32"/>
          <w:szCs w:val="32"/>
        </w:rPr>
        <w:t>万</w:t>
      </w:r>
      <w:r>
        <w:rPr>
          <w:rFonts w:ascii="仿宋_GB2312" w:eastAsia="仿宋_GB2312" w:hint="eastAsia"/>
          <w:kern w:val="0"/>
          <w:sz w:val="32"/>
          <w:szCs w:val="32"/>
        </w:rPr>
        <w:t>株，地被</w:t>
      </w:r>
      <w:r>
        <w:rPr>
          <w:rFonts w:ascii="仿宋_GB2312" w:eastAsia="仿宋_GB2312"/>
          <w:kern w:val="0"/>
          <w:sz w:val="32"/>
          <w:szCs w:val="32"/>
        </w:rPr>
        <w:t>0.</w:t>
      </w:r>
      <w:r>
        <w:rPr>
          <w:rFonts w:ascii="仿宋_GB2312" w:eastAsia="仿宋_GB2312" w:hint="eastAsia"/>
          <w:kern w:val="0"/>
          <w:sz w:val="32"/>
          <w:szCs w:val="32"/>
        </w:rPr>
        <w:t>24</w:t>
      </w:r>
      <w:r>
        <w:rPr>
          <w:rFonts w:ascii="仿宋_GB2312" w:eastAsia="仿宋_GB2312"/>
          <w:kern w:val="0"/>
          <w:sz w:val="32"/>
          <w:szCs w:val="32"/>
        </w:rPr>
        <w:t>万</w:t>
      </w:r>
      <w:r>
        <w:rPr>
          <w:rFonts w:ascii="宋体" w:cs="宋体" w:hint="eastAsia"/>
          <w:kern w:val="0"/>
          <w:sz w:val="32"/>
          <w:szCs w:val="32"/>
        </w:rPr>
        <w:t>㎡</w:t>
      </w:r>
      <w:r>
        <w:rPr>
          <w:rFonts w:ascii="仿宋_GB2312" w:eastAsia="仿宋_GB2312" w:cs="仿宋_GB2312" w:hint="eastAsia"/>
          <w:kern w:val="0"/>
          <w:sz w:val="32"/>
          <w:szCs w:val="32"/>
        </w:rPr>
        <w:t>。清除死树（含树桩或存在安全隐患的）</w:t>
      </w:r>
      <w:r>
        <w:rPr>
          <w:rFonts w:ascii="仿宋_GB2312" w:eastAsia="仿宋_GB2312" w:cs="仿宋_GB2312"/>
          <w:kern w:val="0"/>
          <w:sz w:val="32"/>
          <w:szCs w:val="32"/>
        </w:rPr>
        <w:t>0.0</w:t>
      </w:r>
      <w:r>
        <w:rPr>
          <w:rFonts w:ascii="仿宋_GB2312" w:eastAsia="仿宋_GB2312" w:hint="eastAsia"/>
          <w:kern w:val="0"/>
          <w:sz w:val="32"/>
          <w:szCs w:val="32"/>
        </w:rPr>
        <w:t>34</w:t>
      </w:r>
      <w:r>
        <w:rPr>
          <w:rFonts w:ascii="仿宋_GB2312" w:eastAsia="仿宋_GB2312"/>
          <w:kern w:val="0"/>
          <w:sz w:val="32"/>
          <w:szCs w:val="32"/>
        </w:rPr>
        <w:t>万</w:t>
      </w:r>
      <w:r>
        <w:rPr>
          <w:rFonts w:ascii="仿宋_GB2312" w:eastAsia="仿宋_GB2312" w:hint="eastAsia"/>
          <w:kern w:val="0"/>
          <w:sz w:val="32"/>
          <w:szCs w:val="32"/>
        </w:rPr>
        <w:t>株。累计修剪行道树（包含下垂枝、枯枝、截冠等）</w:t>
      </w:r>
      <w:r>
        <w:rPr>
          <w:rFonts w:ascii="仿宋_GB2312" w:eastAsia="仿宋_GB2312" w:hint="eastAsia"/>
          <w:kern w:val="0"/>
          <w:sz w:val="32"/>
          <w:szCs w:val="32"/>
        </w:rPr>
        <w:t>2</w:t>
      </w:r>
      <w:r>
        <w:rPr>
          <w:rFonts w:ascii="仿宋_GB2312" w:eastAsia="仿宋_GB2312"/>
          <w:kern w:val="0"/>
          <w:sz w:val="32"/>
          <w:szCs w:val="32"/>
        </w:rPr>
        <w:t>.</w:t>
      </w:r>
      <w:r>
        <w:rPr>
          <w:rFonts w:ascii="仿宋_GB2312" w:eastAsia="仿宋_GB2312" w:hint="eastAsia"/>
          <w:kern w:val="0"/>
          <w:sz w:val="32"/>
          <w:szCs w:val="32"/>
        </w:rPr>
        <w:t>58</w:t>
      </w:r>
      <w:r>
        <w:rPr>
          <w:rFonts w:ascii="仿宋_GB2312" w:eastAsia="仿宋_GB2312"/>
          <w:kern w:val="0"/>
          <w:sz w:val="32"/>
          <w:szCs w:val="32"/>
        </w:rPr>
        <w:t>万</w:t>
      </w:r>
      <w:r>
        <w:rPr>
          <w:rFonts w:ascii="仿宋_GB2312" w:eastAsia="仿宋_GB2312" w:hint="eastAsia"/>
          <w:kern w:val="0"/>
          <w:sz w:val="32"/>
          <w:szCs w:val="32"/>
        </w:rPr>
        <w:t>株，绿地乔木</w:t>
      </w:r>
      <w:r>
        <w:rPr>
          <w:rFonts w:ascii="仿宋_GB2312" w:eastAsia="仿宋_GB2312" w:hint="eastAsia"/>
          <w:kern w:val="0"/>
          <w:sz w:val="32"/>
          <w:szCs w:val="32"/>
        </w:rPr>
        <w:t>2</w:t>
      </w:r>
      <w:r>
        <w:rPr>
          <w:rFonts w:ascii="仿宋_GB2312" w:eastAsia="仿宋_GB2312"/>
          <w:kern w:val="0"/>
          <w:sz w:val="32"/>
          <w:szCs w:val="32"/>
        </w:rPr>
        <w:t>.</w:t>
      </w:r>
      <w:r>
        <w:rPr>
          <w:rFonts w:ascii="仿宋_GB2312" w:eastAsia="仿宋_GB2312" w:hint="eastAsia"/>
          <w:kern w:val="0"/>
          <w:sz w:val="32"/>
          <w:szCs w:val="32"/>
        </w:rPr>
        <w:t>4</w:t>
      </w:r>
      <w:r>
        <w:rPr>
          <w:rFonts w:ascii="仿宋_GB2312" w:eastAsia="仿宋_GB2312"/>
          <w:kern w:val="0"/>
          <w:sz w:val="32"/>
          <w:szCs w:val="32"/>
        </w:rPr>
        <w:t>1</w:t>
      </w:r>
      <w:r>
        <w:rPr>
          <w:rFonts w:ascii="仿宋_GB2312" w:eastAsia="仿宋_GB2312"/>
          <w:kern w:val="0"/>
          <w:sz w:val="32"/>
          <w:szCs w:val="32"/>
        </w:rPr>
        <w:t>万</w:t>
      </w:r>
      <w:r>
        <w:rPr>
          <w:rFonts w:ascii="仿宋_GB2312" w:eastAsia="仿宋_GB2312" w:hint="eastAsia"/>
          <w:kern w:val="0"/>
          <w:sz w:val="32"/>
          <w:szCs w:val="32"/>
        </w:rPr>
        <w:t>株，绿篱及各类花灌木</w:t>
      </w:r>
      <w:r>
        <w:rPr>
          <w:rFonts w:ascii="仿宋_GB2312" w:eastAsia="仿宋_GB2312" w:hint="eastAsia"/>
          <w:kern w:val="0"/>
          <w:sz w:val="32"/>
          <w:szCs w:val="32"/>
        </w:rPr>
        <w:t>146.8</w:t>
      </w:r>
      <w:r>
        <w:rPr>
          <w:rFonts w:ascii="仿宋_GB2312" w:eastAsia="仿宋_GB2312" w:hint="eastAsia"/>
          <w:kern w:val="0"/>
          <w:sz w:val="32"/>
          <w:szCs w:val="32"/>
        </w:rPr>
        <w:t>万</w:t>
      </w:r>
      <w:r>
        <w:rPr>
          <w:rFonts w:ascii="宋体" w:cs="宋体" w:hint="eastAsia"/>
          <w:kern w:val="0"/>
          <w:sz w:val="32"/>
          <w:szCs w:val="32"/>
        </w:rPr>
        <w:t>㎡</w:t>
      </w:r>
      <w:r>
        <w:rPr>
          <w:rFonts w:ascii="仿宋_GB2312" w:eastAsia="仿宋_GB2312" w:cs="仿宋_GB2312" w:hint="eastAsia"/>
          <w:kern w:val="0"/>
          <w:sz w:val="32"/>
          <w:szCs w:val="32"/>
        </w:rPr>
        <w:t>，地被草坪</w:t>
      </w:r>
      <w:r>
        <w:rPr>
          <w:rFonts w:ascii="仿宋_GB2312" w:eastAsia="仿宋_GB2312" w:hint="eastAsia"/>
          <w:kern w:val="0"/>
          <w:sz w:val="32"/>
          <w:szCs w:val="32"/>
        </w:rPr>
        <w:t>48.08</w:t>
      </w:r>
      <w:r>
        <w:rPr>
          <w:rFonts w:ascii="仿宋_GB2312" w:eastAsia="仿宋_GB2312" w:hint="eastAsia"/>
          <w:kern w:val="0"/>
          <w:sz w:val="32"/>
          <w:szCs w:val="32"/>
        </w:rPr>
        <w:t>万</w:t>
      </w:r>
      <w:r>
        <w:rPr>
          <w:rFonts w:ascii="宋体" w:cs="宋体" w:hint="eastAsia"/>
          <w:kern w:val="0"/>
          <w:sz w:val="32"/>
          <w:szCs w:val="32"/>
        </w:rPr>
        <w:t>㎡</w:t>
      </w:r>
      <w:r>
        <w:rPr>
          <w:rFonts w:ascii="仿宋_GB2312" w:eastAsia="仿宋_GB2312" w:cs="仿宋_GB2312" w:hint="eastAsia"/>
          <w:kern w:val="0"/>
          <w:sz w:val="32"/>
          <w:szCs w:val="32"/>
        </w:rPr>
        <w:t>；更换竹湖园湖水</w:t>
      </w:r>
      <w:r>
        <w:rPr>
          <w:rFonts w:ascii="仿宋_GB2312" w:eastAsia="仿宋_GB2312" w:hint="eastAsia"/>
          <w:kern w:val="0"/>
          <w:sz w:val="32"/>
          <w:szCs w:val="32"/>
        </w:rPr>
        <w:t>3</w:t>
      </w:r>
      <w:r>
        <w:rPr>
          <w:rFonts w:ascii="仿宋_GB2312" w:eastAsia="仿宋_GB2312"/>
          <w:kern w:val="0"/>
          <w:sz w:val="32"/>
          <w:szCs w:val="32"/>
        </w:rPr>
        <w:t>.</w:t>
      </w:r>
      <w:r>
        <w:rPr>
          <w:rFonts w:ascii="仿宋_GB2312" w:eastAsia="仿宋_GB2312" w:hint="eastAsia"/>
          <w:kern w:val="0"/>
          <w:sz w:val="32"/>
          <w:szCs w:val="32"/>
        </w:rPr>
        <w:t>12</w:t>
      </w:r>
      <w:r>
        <w:rPr>
          <w:rFonts w:ascii="仿宋_GB2312" w:eastAsia="仿宋_GB2312"/>
          <w:kern w:val="0"/>
          <w:sz w:val="32"/>
          <w:szCs w:val="32"/>
        </w:rPr>
        <w:t>万</w:t>
      </w:r>
      <w:r>
        <w:rPr>
          <w:rFonts w:ascii="仿宋_GB2312" w:eastAsia="仿宋_GB2312" w:hint="eastAsia"/>
          <w:kern w:val="0"/>
          <w:sz w:val="32"/>
          <w:szCs w:val="32"/>
        </w:rPr>
        <w:t>吨，防火线铲除</w:t>
      </w:r>
      <w:r>
        <w:rPr>
          <w:rFonts w:ascii="仿宋_GB2312" w:eastAsia="仿宋_GB2312" w:hint="eastAsia"/>
          <w:kern w:val="0"/>
          <w:sz w:val="32"/>
          <w:szCs w:val="32"/>
        </w:rPr>
        <w:t>5</w:t>
      </w:r>
      <w:r>
        <w:rPr>
          <w:rFonts w:ascii="仿宋_GB2312" w:eastAsia="仿宋_GB2312"/>
          <w:kern w:val="0"/>
          <w:sz w:val="32"/>
          <w:szCs w:val="32"/>
        </w:rPr>
        <w:t>.</w:t>
      </w:r>
      <w:r>
        <w:rPr>
          <w:rFonts w:ascii="仿宋_GB2312" w:eastAsia="仿宋_GB2312" w:hint="eastAsia"/>
          <w:kern w:val="0"/>
          <w:sz w:val="32"/>
          <w:szCs w:val="32"/>
        </w:rPr>
        <w:t>1</w:t>
      </w:r>
      <w:r>
        <w:rPr>
          <w:rFonts w:ascii="仿宋_GB2312" w:eastAsia="仿宋_GB2312"/>
          <w:kern w:val="0"/>
          <w:sz w:val="32"/>
          <w:szCs w:val="32"/>
        </w:rPr>
        <w:t>8</w:t>
      </w:r>
      <w:r>
        <w:rPr>
          <w:rFonts w:ascii="仿宋_GB2312" w:eastAsia="仿宋_GB2312"/>
          <w:kern w:val="0"/>
          <w:sz w:val="32"/>
          <w:szCs w:val="32"/>
        </w:rPr>
        <w:t>万</w:t>
      </w:r>
      <w:r>
        <w:rPr>
          <w:rFonts w:ascii="宋体" w:cs="宋体" w:hint="eastAsia"/>
          <w:kern w:val="0"/>
          <w:sz w:val="32"/>
          <w:szCs w:val="32"/>
        </w:rPr>
        <w:t>㎡</w:t>
      </w:r>
      <w:r>
        <w:rPr>
          <w:rFonts w:ascii="仿宋_GB2312" w:eastAsia="仿宋_GB2312" w:cs="仿宋_GB2312" w:hint="eastAsia"/>
          <w:kern w:val="0"/>
          <w:sz w:val="32"/>
          <w:szCs w:val="32"/>
        </w:rPr>
        <w:t>、边坡清理</w:t>
      </w:r>
      <w:r>
        <w:rPr>
          <w:rFonts w:ascii="仿宋_GB2312" w:eastAsia="仿宋_GB2312" w:hint="eastAsia"/>
          <w:kern w:val="0"/>
          <w:sz w:val="32"/>
          <w:szCs w:val="32"/>
        </w:rPr>
        <w:t>12.64</w:t>
      </w:r>
      <w:r>
        <w:rPr>
          <w:rFonts w:ascii="仿宋_GB2312" w:eastAsia="仿宋_GB2312" w:hint="eastAsia"/>
          <w:kern w:val="0"/>
          <w:sz w:val="32"/>
          <w:szCs w:val="32"/>
        </w:rPr>
        <w:t>万</w:t>
      </w:r>
      <w:r>
        <w:rPr>
          <w:rFonts w:ascii="宋体" w:cs="宋体" w:hint="eastAsia"/>
          <w:kern w:val="0"/>
          <w:sz w:val="32"/>
          <w:szCs w:val="32"/>
        </w:rPr>
        <w:t>㎡</w:t>
      </w:r>
      <w:r>
        <w:rPr>
          <w:rFonts w:ascii="仿宋_GB2312" w:eastAsia="仿宋_GB2312" w:cs="仿宋_GB2312" w:hint="eastAsia"/>
          <w:kern w:val="0"/>
          <w:sz w:val="32"/>
          <w:szCs w:val="32"/>
        </w:rPr>
        <w:t>；（</w:t>
      </w:r>
      <w:r>
        <w:rPr>
          <w:rFonts w:ascii="仿宋_GB2312" w:eastAsia="仿宋_GB2312" w:hint="eastAsia"/>
          <w:kern w:val="0"/>
          <w:sz w:val="32"/>
          <w:szCs w:val="32"/>
        </w:rPr>
        <w:t>2</w:t>
      </w:r>
      <w:r>
        <w:rPr>
          <w:rFonts w:ascii="仿宋_GB2312" w:eastAsia="仿宋_GB2312" w:hint="eastAsia"/>
          <w:kern w:val="0"/>
          <w:sz w:val="32"/>
          <w:szCs w:val="32"/>
        </w:rPr>
        <w:t>）</w:t>
      </w:r>
      <w:r>
        <w:rPr>
          <w:rFonts w:ascii="仿宋_GB2312" w:eastAsia="仿宋_GB2312" w:hint="eastAsia"/>
          <w:kern w:val="0"/>
          <w:sz w:val="32"/>
          <w:szCs w:val="32"/>
        </w:rPr>
        <w:t>228</w:t>
      </w:r>
      <w:r>
        <w:rPr>
          <w:rFonts w:ascii="仿宋_GB2312" w:eastAsia="仿宋_GB2312" w:hint="eastAsia"/>
          <w:kern w:val="0"/>
          <w:sz w:val="32"/>
          <w:szCs w:val="32"/>
        </w:rPr>
        <w:t>只动物饲养及病害防治诊疗；（</w:t>
      </w:r>
      <w:r>
        <w:rPr>
          <w:rFonts w:ascii="仿宋_GB2312" w:eastAsia="仿宋_GB2312" w:hint="eastAsia"/>
          <w:kern w:val="0"/>
          <w:sz w:val="32"/>
          <w:szCs w:val="32"/>
        </w:rPr>
        <w:t>3</w:t>
      </w:r>
      <w:r>
        <w:rPr>
          <w:rFonts w:ascii="仿宋_GB2312" w:eastAsia="仿宋_GB2312" w:hint="eastAsia"/>
          <w:kern w:val="0"/>
          <w:sz w:val="32"/>
          <w:szCs w:val="32"/>
        </w:rPr>
        <w:t>）全年农药采购</w:t>
      </w:r>
      <w:r>
        <w:rPr>
          <w:rFonts w:ascii="仿宋_GB2312" w:eastAsia="仿宋_GB2312"/>
          <w:kern w:val="0"/>
          <w:sz w:val="32"/>
          <w:szCs w:val="32"/>
        </w:rPr>
        <w:t>0.</w:t>
      </w:r>
      <w:r>
        <w:rPr>
          <w:rFonts w:ascii="仿宋_GB2312" w:eastAsia="仿宋_GB2312" w:hint="eastAsia"/>
          <w:kern w:val="0"/>
          <w:sz w:val="32"/>
          <w:szCs w:val="32"/>
        </w:rPr>
        <w:t>2</w:t>
      </w:r>
      <w:r>
        <w:rPr>
          <w:rFonts w:ascii="仿宋_GB2312" w:eastAsia="仿宋_GB2312"/>
          <w:kern w:val="0"/>
          <w:sz w:val="32"/>
          <w:szCs w:val="32"/>
        </w:rPr>
        <w:t>3</w:t>
      </w:r>
      <w:r>
        <w:rPr>
          <w:rFonts w:ascii="仿宋_GB2312" w:eastAsia="仿宋_GB2312"/>
          <w:kern w:val="0"/>
          <w:sz w:val="32"/>
          <w:szCs w:val="32"/>
        </w:rPr>
        <w:t>吨</w:t>
      </w:r>
      <w:r>
        <w:rPr>
          <w:rFonts w:ascii="仿宋_GB2312" w:eastAsia="仿宋_GB2312" w:hint="eastAsia"/>
          <w:kern w:val="0"/>
          <w:sz w:val="32"/>
          <w:szCs w:val="32"/>
        </w:rPr>
        <w:t>，化肥采购</w:t>
      </w:r>
      <w:r>
        <w:rPr>
          <w:rFonts w:ascii="仿宋_GB2312" w:eastAsia="仿宋_GB2312" w:hint="eastAsia"/>
          <w:kern w:val="0"/>
          <w:sz w:val="32"/>
          <w:szCs w:val="32"/>
        </w:rPr>
        <w:t>141</w:t>
      </w:r>
      <w:r>
        <w:rPr>
          <w:rFonts w:ascii="仿宋_GB2312" w:eastAsia="仿宋_GB2312" w:hint="eastAsia"/>
          <w:kern w:val="0"/>
          <w:sz w:val="32"/>
          <w:szCs w:val="32"/>
        </w:rPr>
        <w:t>吨；（</w:t>
      </w:r>
      <w:r>
        <w:rPr>
          <w:rFonts w:ascii="仿宋_GB2312" w:eastAsia="仿宋_GB2312" w:hint="eastAsia"/>
          <w:kern w:val="0"/>
          <w:sz w:val="32"/>
          <w:szCs w:val="32"/>
        </w:rPr>
        <w:t>4</w:t>
      </w:r>
      <w:r>
        <w:rPr>
          <w:rFonts w:ascii="仿宋_GB2312" w:eastAsia="仿宋_GB2312" w:hint="eastAsia"/>
          <w:kern w:val="0"/>
          <w:sz w:val="32"/>
          <w:szCs w:val="32"/>
        </w:rPr>
        <w:t>）全年生产绿化管护用水</w:t>
      </w:r>
      <w:r>
        <w:rPr>
          <w:rFonts w:ascii="仿宋_GB2312" w:eastAsia="仿宋_GB2312" w:hint="eastAsia"/>
          <w:kern w:val="0"/>
          <w:sz w:val="32"/>
          <w:szCs w:val="32"/>
        </w:rPr>
        <w:t>180.87</w:t>
      </w:r>
      <w:r>
        <w:rPr>
          <w:rFonts w:ascii="仿宋_GB2312" w:eastAsia="仿宋_GB2312" w:hint="eastAsia"/>
          <w:kern w:val="0"/>
          <w:sz w:val="32"/>
          <w:szCs w:val="32"/>
        </w:rPr>
        <w:t>万吨，用电</w:t>
      </w:r>
      <w:r>
        <w:rPr>
          <w:rFonts w:ascii="仿宋_GB2312" w:eastAsia="仿宋_GB2312" w:hint="eastAsia"/>
          <w:kern w:val="0"/>
          <w:sz w:val="32"/>
          <w:szCs w:val="32"/>
        </w:rPr>
        <w:t>112.73</w:t>
      </w:r>
      <w:r>
        <w:rPr>
          <w:rFonts w:ascii="仿宋_GB2312" w:eastAsia="仿宋_GB2312" w:hint="eastAsia"/>
          <w:kern w:val="0"/>
          <w:sz w:val="32"/>
          <w:szCs w:val="32"/>
        </w:rPr>
        <w:t>万度；（</w:t>
      </w:r>
      <w:r>
        <w:rPr>
          <w:rFonts w:ascii="仿宋_GB2312" w:eastAsia="仿宋_GB2312" w:hint="eastAsia"/>
          <w:kern w:val="0"/>
          <w:sz w:val="32"/>
          <w:szCs w:val="32"/>
        </w:rPr>
        <w:t>5</w:t>
      </w:r>
      <w:r>
        <w:rPr>
          <w:rFonts w:ascii="仿宋_GB2312" w:eastAsia="仿宋_GB2312" w:hint="eastAsia"/>
          <w:kern w:val="0"/>
          <w:sz w:val="32"/>
          <w:szCs w:val="32"/>
        </w:rPr>
        <w:t>）全年累计冲洗园路和绿化带（含竹湖园和公园绿篱）</w:t>
      </w:r>
      <w:r>
        <w:rPr>
          <w:rFonts w:ascii="仿宋_GB2312" w:eastAsia="仿宋_GB2312" w:hint="eastAsia"/>
          <w:kern w:val="0"/>
          <w:sz w:val="32"/>
          <w:szCs w:val="32"/>
        </w:rPr>
        <w:t>260.34</w:t>
      </w:r>
      <w:r>
        <w:rPr>
          <w:rFonts w:ascii="仿宋_GB2312" w:eastAsia="仿宋_GB2312" w:hint="eastAsia"/>
          <w:kern w:val="0"/>
          <w:sz w:val="32"/>
          <w:szCs w:val="32"/>
        </w:rPr>
        <w:t>万</w:t>
      </w:r>
      <w:r>
        <w:rPr>
          <w:rFonts w:ascii="宋体" w:cs="宋体" w:hint="eastAsia"/>
          <w:kern w:val="0"/>
          <w:sz w:val="32"/>
          <w:szCs w:val="32"/>
        </w:rPr>
        <w:t>㎡</w:t>
      </w:r>
      <w:r>
        <w:rPr>
          <w:rFonts w:ascii="仿宋_GB2312" w:eastAsia="仿宋_GB2312" w:cs="仿宋_GB2312" w:hint="eastAsia"/>
          <w:kern w:val="0"/>
          <w:sz w:val="32"/>
          <w:szCs w:val="32"/>
        </w:rPr>
        <w:t>，行道树</w:t>
      </w:r>
      <w:r>
        <w:rPr>
          <w:rFonts w:ascii="仿宋_GB2312" w:eastAsia="仿宋_GB2312" w:hint="eastAsia"/>
          <w:kern w:val="0"/>
          <w:sz w:val="32"/>
          <w:szCs w:val="32"/>
        </w:rPr>
        <w:t>107.7</w:t>
      </w:r>
      <w:r>
        <w:rPr>
          <w:rFonts w:ascii="仿宋_GB2312" w:eastAsia="仿宋_GB2312" w:hint="eastAsia"/>
          <w:kern w:val="0"/>
          <w:sz w:val="32"/>
          <w:szCs w:val="32"/>
        </w:rPr>
        <w:t>万株，清运绿化垃</w:t>
      </w:r>
      <w:r>
        <w:rPr>
          <w:rFonts w:ascii="仿宋_GB2312" w:eastAsia="仿宋_GB2312" w:hint="eastAsia"/>
          <w:kern w:val="0"/>
          <w:sz w:val="32"/>
          <w:szCs w:val="32"/>
        </w:rPr>
        <w:t>807.87</w:t>
      </w:r>
      <w:r>
        <w:rPr>
          <w:rFonts w:ascii="仿宋_GB2312" w:eastAsia="仿宋_GB2312" w:hint="eastAsia"/>
          <w:kern w:val="0"/>
          <w:sz w:val="32"/>
          <w:szCs w:val="32"/>
        </w:rPr>
        <w:t>吨，清除小广告</w:t>
      </w:r>
      <w:r>
        <w:rPr>
          <w:rFonts w:ascii="仿宋_GB2312" w:eastAsia="仿宋_GB2312" w:hint="eastAsia"/>
          <w:kern w:val="0"/>
          <w:sz w:val="32"/>
          <w:szCs w:val="32"/>
        </w:rPr>
        <w:t xml:space="preserve"> 299</w:t>
      </w:r>
      <w:r>
        <w:rPr>
          <w:rFonts w:ascii="仿宋_GB2312" w:eastAsia="仿宋_GB2312" w:hint="eastAsia"/>
          <w:kern w:val="0"/>
          <w:sz w:val="32"/>
          <w:szCs w:val="32"/>
        </w:rPr>
        <w:t>份；（</w:t>
      </w:r>
      <w:r>
        <w:rPr>
          <w:rFonts w:ascii="仿宋_GB2312" w:eastAsia="仿宋_GB2312" w:hint="eastAsia"/>
          <w:kern w:val="0"/>
          <w:sz w:val="32"/>
          <w:szCs w:val="32"/>
        </w:rPr>
        <w:t>6</w:t>
      </w:r>
      <w:r>
        <w:rPr>
          <w:rFonts w:ascii="仿宋_GB2312" w:eastAsia="仿宋_GB2312" w:hint="eastAsia"/>
          <w:kern w:val="0"/>
          <w:sz w:val="32"/>
          <w:szCs w:val="32"/>
        </w:rPr>
        <w:t>）全年养护草花约</w:t>
      </w:r>
      <w:r>
        <w:rPr>
          <w:rFonts w:ascii="仿宋_GB2312" w:eastAsia="仿宋_GB2312" w:hint="eastAsia"/>
          <w:kern w:val="0"/>
          <w:sz w:val="32"/>
          <w:szCs w:val="32"/>
        </w:rPr>
        <w:t>19.29</w:t>
      </w:r>
      <w:r>
        <w:rPr>
          <w:rFonts w:ascii="仿宋_GB2312" w:eastAsia="仿宋_GB2312" w:hint="eastAsia"/>
          <w:kern w:val="0"/>
          <w:sz w:val="32"/>
          <w:szCs w:val="32"/>
        </w:rPr>
        <w:t>万盆，繁殖草花</w:t>
      </w:r>
      <w:r>
        <w:rPr>
          <w:rFonts w:ascii="仿宋_GB2312" w:eastAsia="仿宋_GB2312" w:hint="eastAsia"/>
          <w:kern w:val="0"/>
          <w:sz w:val="32"/>
          <w:szCs w:val="32"/>
        </w:rPr>
        <w:t>4.36</w:t>
      </w:r>
      <w:r>
        <w:rPr>
          <w:rFonts w:ascii="仿宋_GB2312" w:eastAsia="仿宋_GB2312" w:hint="eastAsia"/>
          <w:kern w:val="0"/>
          <w:sz w:val="32"/>
          <w:szCs w:val="32"/>
        </w:rPr>
        <w:t>万株，出圃苗木</w:t>
      </w:r>
      <w:r>
        <w:rPr>
          <w:rFonts w:ascii="仿宋_GB2312" w:eastAsia="仿宋_GB2312" w:hint="eastAsia"/>
          <w:kern w:val="0"/>
          <w:sz w:val="32"/>
          <w:szCs w:val="32"/>
        </w:rPr>
        <w:t>9.97</w:t>
      </w:r>
      <w:r>
        <w:rPr>
          <w:rFonts w:ascii="仿宋_GB2312" w:eastAsia="仿宋_GB2312" w:hint="eastAsia"/>
          <w:kern w:val="0"/>
          <w:sz w:val="32"/>
          <w:szCs w:val="32"/>
        </w:rPr>
        <w:t>万株；实施节日氛围营造及街景布置摆放草花</w:t>
      </w:r>
      <w:r>
        <w:rPr>
          <w:rFonts w:ascii="仿宋_GB2312" w:eastAsia="仿宋_GB2312" w:hint="eastAsia"/>
          <w:kern w:val="0"/>
          <w:sz w:val="32"/>
          <w:szCs w:val="32"/>
        </w:rPr>
        <w:t>31.96</w:t>
      </w:r>
      <w:r>
        <w:rPr>
          <w:rFonts w:ascii="仿宋_GB2312" w:eastAsia="仿宋_GB2312" w:hint="eastAsia"/>
          <w:kern w:val="0"/>
          <w:sz w:val="32"/>
          <w:szCs w:val="32"/>
        </w:rPr>
        <w:t>万盆，增设花箱</w:t>
      </w:r>
      <w:r>
        <w:rPr>
          <w:rFonts w:ascii="仿宋_GB2312" w:eastAsia="仿宋_GB2312" w:hint="eastAsia"/>
          <w:kern w:val="0"/>
          <w:sz w:val="32"/>
          <w:szCs w:val="32"/>
        </w:rPr>
        <w:t>7</w:t>
      </w:r>
      <w:r>
        <w:rPr>
          <w:rFonts w:ascii="仿宋_GB2312" w:eastAsia="仿宋_GB2312" w:hint="eastAsia"/>
          <w:kern w:val="0"/>
          <w:sz w:val="32"/>
          <w:szCs w:val="32"/>
        </w:rPr>
        <w:t>个，完成造型制</w:t>
      </w:r>
      <w:r>
        <w:rPr>
          <w:rFonts w:ascii="仿宋_GB2312" w:eastAsia="仿宋_GB2312"/>
          <w:kern w:val="0"/>
          <w:sz w:val="32"/>
          <w:szCs w:val="32"/>
        </w:rPr>
        <w:t>作</w:t>
      </w:r>
      <w:r>
        <w:rPr>
          <w:rFonts w:ascii="仿宋_GB2312" w:eastAsia="仿宋_GB2312" w:hint="eastAsia"/>
          <w:kern w:val="0"/>
          <w:sz w:val="32"/>
          <w:szCs w:val="32"/>
        </w:rPr>
        <w:t>1</w:t>
      </w:r>
      <w:r>
        <w:rPr>
          <w:rFonts w:ascii="仿宋_GB2312" w:eastAsia="仿宋_GB2312" w:hint="eastAsia"/>
          <w:kern w:val="0"/>
          <w:sz w:val="32"/>
          <w:szCs w:val="32"/>
        </w:rPr>
        <w:t>组；</w:t>
      </w:r>
      <w:r>
        <w:rPr>
          <w:rFonts w:ascii="仿宋_GB2312" w:eastAsia="仿宋_GB2312" w:hint="eastAsia"/>
          <w:kern w:val="0"/>
          <w:sz w:val="32"/>
          <w:szCs w:val="32"/>
        </w:rPr>
        <w:lastRenderedPageBreak/>
        <w:t>（</w:t>
      </w:r>
      <w:r>
        <w:rPr>
          <w:rFonts w:ascii="仿宋_GB2312" w:eastAsia="仿宋_GB2312" w:hint="eastAsia"/>
          <w:kern w:val="0"/>
          <w:sz w:val="32"/>
          <w:szCs w:val="32"/>
        </w:rPr>
        <w:t>7</w:t>
      </w:r>
      <w:r>
        <w:rPr>
          <w:rFonts w:ascii="仿宋_GB2312" w:eastAsia="仿宋_GB2312" w:hint="eastAsia"/>
          <w:kern w:val="0"/>
          <w:sz w:val="32"/>
          <w:szCs w:val="32"/>
        </w:rPr>
        <w:t>）完成苗圃、大棚区养护：</w:t>
      </w:r>
      <w:r>
        <w:rPr>
          <w:rFonts w:ascii="仿宋_GB2312" w:eastAsia="仿宋_GB2312" w:hint="eastAsia"/>
          <w:kern w:val="0"/>
          <w:sz w:val="32"/>
          <w:szCs w:val="32"/>
        </w:rPr>
        <w:t>4</w:t>
      </w:r>
      <w:r>
        <w:rPr>
          <w:rFonts w:ascii="仿宋_GB2312" w:eastAsia="仿宋_GB2312"/>
          <w:kern w:val="0"/>
          <w:sz w:val="32"/>
          <w:szCs w:val="32"/>
        </w:rPr>
        <w:t>.</w:t>
      </w:r>
      <w:r>
        <w:rPr>
          <w:rFonts w:ascii="仿宋_GB2312" w:eastAsia="仿宋_GB2312" w:hint="eastAsia"/>
          <w:kern w:val="0"/>
          <w:sz w:val="32"/>
          <w:szCs w:val="32"/>
        </w:rPr>
        <w:t>43</w:t>
      </w:r>
      <w:r>
        <w:rPr>
          <w:rFonts w:ascii="仿宋_GB2312" w:eastAsia="仿宋_GB2312"/>
          <w:kern w:val="0"/>
          <w:sz w:val="32"/>
          <w:szCs w:val="32"/>
        </w:rPr>
        <w:t>万</w:t>
      </w:r>
      <w:r>
        <w:rPr>
          <w:rFonts w:ascii="宋体" w:cs="宋体" w:hint="eastAsia"/>
          <w:kern w:val="0"/>
          <w:sz w:val="32"/>
          <w:szCs w:val="32"/>
        </w:rPr>
        <w:t>㎡</w:t>
      </w:r>
      <w:r>
        <w:rPr>
          <w:rFonts w:ascii="仿宋_GB2312" w:eastAsia="仿宋_GB2312" w:hint="eastAsia"/>
          <w:kern w:val="0"/>
          <w:sz w:val="32"/>
          <w:szCs w:val="32"/>
        </w:rPr>
        <w:t>。</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int="eastAsia"/>
          <w:kern w:val="0"/>
          <w:sz w:val="32"/>
          <w:szCs w:val="32"/>
        </w:rPr>
        <w:t>．申报内容是否与实际相符，申报目标是否合理可行</w:t>
      </w:r>
    </w:p>
    <w:p w:rsidR="00A12295" w:rsidRDefault="009A7AE6">
      <w:pPr>
        <w:autoSpaceDE w:val="0"/>
        <w:autoSpaceDN w:val="0"/>
        <w:adjustRightInd w:val="0"/>
        <w:snapToGrid w:val="0"/>
        <w:spacing w:line="360" w:lineRule="auto"/>
        <w:ind w:firstLineChars="200" w:firstLine="640"/>
        <w:jc w:val="left"/>
        <w:rPr>
          <w:rFonts w:eastAsia="仿宋_GB2312"/>
          <w:kern w:val="0"/>
          <w:sz w:val="32"/>
          <w:szCs w:val="32"/>
        </w:rPr>
      </w:pPr>
      <w:r>
        <w:rPr>
          <w:rFonts w:eastAsia="仿宋_GB2312" w:hint="eastAsia"/>
          <w:kern w:val="0"/>
          <w:sz w:val="32"/>
          <w:szCs w:val="32"/>
        </w:rPr>
        <w:t>生产管护是园林绿化服务中心正常绿化管护和生产运营有序开展的保障。每年的预算资金申报与实际管护内容相符，申报目标合理可行。</w:t>
      </w:r>
    </w:p>
    <w:p w:rsidR="00A12295" w:rsidRDefault="009A7AE6" w:rsidP="000620D0">
      <w:pPr>
        <w:pStyle w:val="a0"/>
        <w:snapToGrid w:val="0"/>
        <w:spacing w:before="93" w:line="360" w:lineRule="auto"/>
        <w:ind w:firstLineChars="200" w:firstLine="600"/>
      </w:pPr>
      <w:r>
        <w:t>（三）项目自评步骤及方法</w:t>
      </w:r>
    </w:p>
    <w:p w:rsidR="00A12295" w:rsidRDefault="009A7AE6" w:rsidP="000620D0">
      <w:pPr>
        <w:pStyle w:val="a0"/>
        <w:snapToGrid w:val="0"/>
        <w:spacing w:before="93" w:line="360" w:lineRule="auto"/>
        <w:ind w:firstLineChars="200" w:firstLine="600"/>
      </w:pPr>
      <w:r>
        <w:t>本项目由项目实施部门进行自评，结合评价内容，做到有计划、有安排，扎实开展本次自评工作，按照市财政部门颁发的项目支出绩效评价指标体系，针对申报内容、实施情况、资金拨付、财务管理、社会效益等方面做出自我评价，认真听取各方面的建议和意见，做好自评工作。</w:t>
      </w:r>
    </w:p>
    <w:p w:rsidR="00A12295" w:rsidRDefault="009A7AE6">
      <w:pPr>
        <w:autoSpaceDE w:val="0"/>
        <w:autoSpaceDN w:val="0"/>
        <w:adjustRightInd w:val="0"/>
        <w:snapToGrid w:val="0"/>
        <w:spacing w:line="360" w:lineRule="auto"/>
        <w:ind w:firstLineChars="200" w:firstLine="640"/>
        <w:jc w:val="left"/>
        <w:rPr>
          <w:rFonts w:ascii="黑体" w:eastAsia="黑体"/>
          <w:kern w:val="0"/>
          <w:sz w:val="32"/>
          <w:szCs w:val="32"/>
        </w:rPr>
      </w:pPr>
      <w:r>
        <w:rPr>
          <w:rFonts w:ascii="黑体" w:eastAsia="黑体" w:hint="eastAsia"/>
          <w:kern w:val="0"/>
          <w:sz w:val="32"/>
          <w:szCs w:val="32"/>
        </w:rPr>
        <w:t>二、项目资金申报及使用情况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（一）项目资金申报及批复情况</w:t>
      </w:r>
    </w:p>
    <w:p w:rsidR="00A12295" w:rsidRDefault="009A7AE6">
      <w:pPr>
        <w:autoSpaceDE w:val="0"/>
        <w:autoSpaceDN w:val="0"/>
        <w:adjustRightInd w:val="0"/>
        <w:snapToGrid w:val="0"/>
        <w:spacing w:line="360" w:lineRule="auto"/>
        <w:ind w:firstLineChars="200" w:firstLine="640"/>
        <w:jc w:val="left"/>
        <w:rPr>
          <w:rFonts w:eastAsia="仿宋_GB2312"/>
          <w:kern w:val="0"/>
          <w:sz w:val="32"/>
          <w:szCs w:val="32"/>
        </w:rPr>
      </w:pPr>
      <w:r>
        <w:rPr>
          <w:rFonts w:eastAsia="仿宋_GB2312" w:hint="eastAsia"/>
          <w:kern w:val="0"/>
          <w:sz w:val="32"/>
          <w:szCs w:val="32"/>
        </w:rPr>
        <w:t>生产管护项目资金的申报是我中心在结合实际工作需要，厉行节约的基础上，在上年的九、十月份部门预算编制时进行编制上报的，财政根据项目的申报内容，经过各方会审通过后，在当年年初安排下达项目资金，同时下达资金批复文件。</w:t>
      </w:r>
    </w:p>
    <w:p w:rsidR="00A12295" w:rsidRDefault="009A7AE6">
      <w:pPr>
        <w:autoSpaceDE w:val="0"/>
        <w:autoSpaceDN w:val="0"/>
        <w:adjustRightInd w:val="0"/>
        <w:snapToGrid w:val="0"/>
        <w:spacing w:line="360" w:lineRule="auto"/>
        <w:jc w:val="left"/>
        <w:rPr>
          <w:rFonts w:ascii="仿宋_GB2312" w:eastAsia="仿宋_GB2312"/>
          <w:kern w:val="0"/>
          <w:sz w:val="32"/>
          <w:szCs w:val="32"/>
        </w:rPr>
      </w:pPr>
      <w:r>
        <w:rPr>
          <w:rFonts w:ascii="仿宋_GB2312" w:eastAsia="仿宋_GB2312" w:hint="eastAsia"/>
          <w:kern w:val="0"/>
          <w:sz w:val="32"/>
          <w:szCs w:val="32"/>
        </w:rPr>
        <w:t xml:space="preserve">    </w:t>
      </w:r>
      <w:r>
        <w:rPr>
          <w:rFonts w:ascii="仿宋_GB2312" w:eastAsia="仿宋_GB2312" w:hint="eastAsia"/>
          <w:kern w:val="0"/>
          <w:sz w:val="32"/>
          <w:szCs w:val="32"/>
        </w:rPr>
        <w:t>（二）资金计划、到位及使用情况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．资金计划</w:t>
      </w:r>
    </w:p>
    <w:p w:rsidR="00A12295" w:rsidRDefault="009A7AE6">
      <w:pPr>
        <w:autoSpaceDE w:val="0"/>
        <w:autoSpaceDN w:val="0"/>
        <w:adjustRightInd w:val="0"/>
        <w:snapToGrid w:val="0"/>
        <w:spacing w:line="360" w:lineRule="auto"/>
        <w:ind w:firstLineChars="200" w:firstLine="640"/>
        <w:jc w:val="left"/>
        <w:rPr>
          <w:rFonts w:ascii="方正仿宋_GBK" w:eastAsia="方正仿宋_GBK"/>
          <w:kern w:val="0"/>
          <w:sz w:val="32"/>
          <w:szCs w:val="32"/>
        </w:rPr>
      </w:pPr>
      <w:r>
        <w:rPr>
          <w:rFonts w:ascii="方正仿宋_GBK" w:eastAsia="方正仿宋_GBK" w:hint="eastAsia"/>
          <w:kern w:val="0"/>
          <w:sz w:val="32"/>
          <w:szCs w:val="32"/>
        </w:rPr>
        <w:t>2021</w:t>
      </w:r>
      <w:r>
        <w:rPr>
          <w:rFonts w:ascii="方正仿宋_GBK" w:eastAsia="方正仿宋_GBK" w:hint="eastAsia"/>
          <w:kern w:val="0"/>
          <w:sz w:val="32"/>
          <w:szCs w:val="32"/>
        </w:rPr>
        <w:t>年，市财政批复下达的生产管护经费为</w:t>
      </w:r>
      <w:r>
        <w:rPr>
          <w:rFonts w:ascii="方正仿宋_GBK" w:eastAsia="方正仿宋_GBK" w:hint="eastAsia"/>
          <w:kern w:val="0"/>
          <w:sz w:val="32"/>
          <w:szCs w:val="32"/>
        </w:rPr>
        <w:t>1197.66</w:t>
      </w:r>
      <w:r>
        <w:rPr>
          <w:rFonts w:ascii="方正仿宋_GBK" w:eastAsia="方正仿宋_GBK" w:hint="eastAsia"/>
          <w:kern w:val="0"/>
          <w:sz w:val="32"/>
          <w:szCs w:val="32"/>
        </w:rPr>
        <w:t>万元，经费全部来自财政拨款。此项经费用于我中心绿化管护、</w:t>
      </w:r>
      <w:r>
        <w:rPr>
          <w:rFonts w:ascii="方正仿宋_GBK" w:eastAsia="方正仿宋_GBK" w:hint="eastAsia"/>
          <w:kern w:val="0"/>
          <w:sz w:val="32"/>
          <w:szCs w:val="32"/>
        </w:rPr>
        <w:lastRenderedPageBreak/>
        <w:t>卫生清扫保洁和动物饲养以及防火、防汛等生产运营工作。</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．资金到位</w:t>
      </w:r>
    </w:p>
    <w:p w:rsidR="00A12295" w:rsidRDefault="009A7AE6">
      <w:pPr>
        <w:autoSpaceDE w:val="0"/>
        <w:autoSpaceDN w:val="0"/>
        <w:adjustRightInd w:val="0"/>
        <w:snapToGrid w:val="0"/>
        <w:spacing w:line="360" w:lineRule="auto"/>
        <w:ind w:firstLineChars="200" w:firstLine="640"/>
        <w:jc w:val="left"/>
        <w:rPr>
          <w:rFonts w:ascii="方正仿宋_GBK" w:eastAsia="方正仿宋_GBK"/>
          <w:kern w:val="0"/>
          <w:sz w:val="32"/>
          <w:szCs w:val="32"/>
        </w:rPr>
      </w:pPr>
      <w:r>
        <w:rPr>
          <w:rFonts w:ascii="方正仿宋_GBK" w:eastAsia="方正仿宋_GBK" w:hint="eastAsia"/>
          <w:kern w:val="0"/>
          <w:sz w:val="32"/>
          <w:szCs w:val="32"/>
        </w:rPr>
        <w:t>截止</w:t>
      </w:r>
      <w:r>
        <w:rPr>
          <w:rFonts w:ascii="方正仿宋_GBK" w:eastAsia="方正仿宋_GBK" w:hint="eastAsia"/>
          <w:kern w:val="0"/>
          <w:sz w:val="32"/>
          <w:szCs w:val="32"/>
        </w:rPr>
        <w:t>2021</w:t>
      </w:r>
      <w:r>
        <w:rPr>
          <w:rFonts w:ascii="方正仿宋_GBK" w:eastAsia="方正仿宋_GBK" w:hint="eastAsia"/>
          <w:kern w:val="0"/>
          <w:sz w:val="32"/>
          <w:szCs w:val="32"/>
        </w:rPr>
        <w:t>年</w:t>
      </w:r>
      <w:r>
        <w:rPr>
          <w:rFonts w:ascii="方正仿宋_GBK" w:eastAsia="方正仿宋_GBK" w:hint="eastAsia"/>
          <w:kern w:val="0"/>
          <w:sz w:val="32"/>
          <w:szCs w:val="32"/>
        </w:rPr>
        <w:t>12</w:t>
      </w:r>
      <w:r>
        <w:rPr>
          <w:rFonts w:ascii="方正仿宋_GBK" w:eastAsia="方正仿宋_GBK" w:hint="eastAsia"/>
          <w:kern w:val="0"/>
          <w:sz w:val="32"/>
          <w:szCs w:val="32"/>
        </w:rPr>
        <w:t>月</w:t>
      </w:r>
      <w:r>
        <w:rPr>
          <w:rFonts w:ascii="方正仿宋_GBK" w:eastAsia="方正仿宋_GBK" w:hint="eastAsia"/>
          <w:kern w:val="0"/>
          <w:sz w:val="32"/>
          <w:szCs w:val="32"/>
        </w:rPr>
        <w:t>31</w:t>
      </w:r>
      <w:r>
        <w:rPr>
          <w:rFonts w:ascii="方正仿宋_GBK" w:eastAsia="方正仿宋_GBK" w:hint="eastAsia"/>
          <w:kern w:val="0"/>
          <w:sz w:val="32"/>
          <w:szCs w:val="32"/>
        </w:rPr>
        <w:t>日，市财政已</w:t>
      </w:r>
      <w:r>
        <w:rPr>
          <w:rFonts w:ascii="方正仿宋_GBK" w:eastAsia="方正仿宋_GBK" w:hint="eastAsia"/>
          <w:kern w:val="0"/>
          <w:sz w:val="32"/>
          <w:szCs w:val="32"/>
        </w:rPr>
        <w:t>拨付生产管护经费</w:t>
      </w:r>
      <w:r>
        <w:rPr>
          <w:rFonts w:ascii="方正仿宋_GBK" w:eastAsia="方正仿宋_GBK" w:hint="eastAsia"/>
          <w:kern w:val="0"/>
          <w:sz w:val="32"/>
          <w:szCs w:val="32"/>
        </w:rPr>
        <w:t>1197.66</w:t>
      </w:r>
      <w:r>
        <w:rPr>
          <w:rFonts w:ascii="方正仿宋_GBK" w:eastAsia="方正仿宋_GBK" w:hint="eastAsia"/>
          <w:kern w:val="0"/>
          <w:sz w:val="32"/>
          <w:szCs w:val="32"/>
        </w:rPr>
        <w:t>万元，资金到位及时，到位率</w:t>
      </w:r>
      <w:r>
        <w:rPr>
          <w:rFonts w:ascii="方正仿宋_GBK" w:eastAsia="方正仿宋_GBK" w:hint="eastAsia"/>
          <w:kern w:val="0"/>
          <w:sz w:val="32"/>
          <w:szCs w:val="32"/>
        </w:rPr>
        <w:t>100%</w:t>
      </w:r>
      <w:r>
        <w:rPr>
          <w:rFonts w:ascii="方正仿宋_GBK" w:eastAsia="方正仿宋_GBK" w:hint="eastAsia"/>
          <w:kern w:val="0"/>
          <w:sz w:val="32"/>
          <w:szCs w:val="32"/>
        </w:rPr>
        <w:t>。</w:t>
      </w:r>
    </w:p>
    <w:p w:rsidR="00A12295" w:rsidRDefault="009A7AE6">
      <w:pPr>
        <w:autoSpaceDE w:val="0"/>
        <w:autoSpaceDN w:val="0"/>
        <w:adjustRightInd w:val="0"/>
        <w:snapToGrid w:val="0"/>
        <w:spacing w:line="360" w:lineRule="auto"/>
        <w:ind w:firstLineChars="200" w:firstLine="640"/>
        <w:jc w:val="left"/>
        <w:rPr>
          <w:rFonts w:ascii="方正仿宋_GBK" w:eastAsia="方正仿宋_GBK"/>
          <w:kern w:val="0"/>
          <w:sz w:val="32"/>
          <w:szCs w:val="32"/>
        </w:rPr>
      </w:pPr>
      <w:r>
        <w:rPr>
          <w:rFonts w:ascii="方正仿宋_GBK" w:eastAsia="方正仿宋_GBK" w:hint="eastAsia"/>
          <w:kern w:val="0"/>
          <w:sz w:val="32"/>
          <w:szCs w:val="32"/>
        </w:rPr>
        <w:t>3</w:t>
      </w:r>
      <w:r>
        <w:rPr>
          <w:rFonts w:ascii="方正仿宋_GBK" w:eastAsia="方正仿宋_GBK" w:hint="eastAsia"/>
          <w:kern w:val="0"/>
          <w:sz w:val="32"/>
          <w:szCs w:val="32"/>
        </w:rPr>
        <w:t>．资金使用</w:t>
      </w:r>
    </w:p>
    <w:p w:rsidR="00A12295" w:rsidRDefault="009A7AE6">
      <w:pPr>
        <w:autoSpaceDE w:val="0"/>
        <w:autoSpaceDN w:val="0"/>
        <w:adjustRightInd w:val="0"/>
        <w:snapToGrid w:val="0"/>
        <w:spacing w:line="360" w:lineRule="auto"/>
        <w:ind w:firstLineChars="200" w:firstLine="640"/>
        <w:jc w:val="left"/>
        <w:rPr>
          <w:rFonts w:ascii="方正仿宋_GBK" w:eastAsia="方正仿宋_GBK"/>
          <w:kern w:val="0"/>
          <w:sz w:val="32"/>
          <w:szCs w:val="32"/>
        </w:rPr>
      </w:pPr>
      <w:r>
        <w:rPr>
          <w:rFonts w:ascii="方正仿宋_GBK" w:eastAsia="方正仿宋_GBK" w:hint="eastAsia"/>
          <w:kern w:val="0"/>
          <w:sz w:val="32"/>
          <w:szCs w:val="32"/>
        </w:rPr>
        <w:t>截止</w:t>
      </w:r>
      <w:r>
        <w:rPr>
          <w:rFonts w:ascii="方正仿宋_GBK" w:eastAsia="方正仿宋_GBK" w:hint="eastAsia"/>
          <w:kern w:val="0"/>
          <w:sz w:val="32"/>
          <w:szCs w:val="32"/>
        </w:rPr>
        <w:t>2021</w:t>
      </w:r>
      <w:r>
        <w:rPr>
          <w:rFonts w:ascii="方正仿宋_GBK" w:eastAsia="方正仿宋_GBK" w:hint="eastAsia"/>
          <w:kern w:val="0"/>
          <w:sz w:val="32"/>
          <w:szCs w:val="32"/>
        </w:rPr>
        <w:t>年</w:t>
      </w:r>
      <w:r>
        <w:rPr>
          <w:rFonts w:ascii="方正仿宋_GBK" w:eastAsia="方正仿宋_GBK" w:hint="eastAsia"/>
          <w:kern w:val="0"/>
          <w:sz w:val="32"/>
          <w:szCs w:val="32"/>
        </w:rPr>
        <w:t>12</w:t>
      </w:r>
      <w:r>
        <w:rPr>
          <w:rFonts w:ascii="方正仿宋_GBK" w:eastAsia="方正仿宋_GBK" w:hint="eastAsia"/>
          <w:kern w:val="0"/>
          <w:sz w:val="32"/>
          <w:szCs w:val="32"/>
        </w:rPr>
        <w:t>月</w:t>
      </w:r>
      <w:r>
        <w:rPr>
          <w:rFonts w:ascii="方正仿宋_GBK" w:eastAsia="方正仿宋_GBK" w:hint="eastAsia"/>
          <w:kern w:val="0"/>
          <w:sz w:val="32"/>
          <w:szCs w:val="32"/>
        </w:rPr>
        <w:t>31</w:t>
      </w:r>
      <w:r>
        <w:rPr>
          <w:rFonts w:ascii="方正仿宋_GBK" w:eastAsia="方正仿宋_GBK" w:hint="eastAsia"/>
          <w:kern w:val="0"/>
          <w:sz w:val="32"/>
          <w:szCs w:val="32"/>
        </w:rPr>
        <w:t>日，市财政拨付的生产管护经费</w:t>
      </w:r>
      <w:r>
        <w:rPr>
          <w:rFonts w:ascii="方正仿宋_GBK" w:eastAsia="方正仿宋_GBK" w:hint="eastAsia"/>
          <w:kern w:val="0"/>
          <w:sz w:val="32"/>
          <w:szCs w:val="32"/>
        </w:rPr>
        <w:t>1197.66</w:t>
      </w:r>
      <w:r>
        <w:rPr>
          <w:rFonts w:ascii="方正仿宋_GBK" w:eastAsia="方正仿宋_GBK" w:hint="eastAsia"/>
          <w:kern w:val="0"/>
          <w:sz w:val="32"/>
          <w:szCs w:val="32"/>
        </w:rPr>
        <w:t>万元，已支付生产管护、卫生清扫保洁、动物饲料、农药肥料及其它生产物资采购等各项经费</w:t>
      </w:r>
      <w:r>
        <w:rPr>
          <w:rFonts w:ascii="方正仿宋_GBK" w:eastAsia="方正仿宋_GBK" w:hint="eastAsia"/>
          <w:kern w:val="0"/>
          <w:sz w:val="32"/>
          <w:szCs w:val="32"/>
        </w:rPr>
        <w:t>1197.66</w:t>
      </w:r>
      <w:r>
        <w:rPr>
          <w:rFonts w:ascii="方正仿宋_GBK" w:eastAsia="方正仿宋_GBK" w:hint="eastAsia"/>
          <w:kern w:val="0"/>
          <w:sz w:val="32"/>
          <w:szCs w:val="32"/>
        </w:rPr>
        <w:t>万元，支付率</w:t>
      </w:r>
      <w:r>
        <w:rPr>
          <w:rFonts w:ascii="方正仿宋_GBK" w:eastAsia="方正仿宋_GBK" w:hint="eastAsia"/>
          <w:kern w:val="0"/>
          <w:sz w:val="32"/>
          <w:szCs w:val="32"/>
        </w:rPr>
        <w:t>100%</w:t>
      </w:r>
      <w:r>
        <w:rPr>
          <w:rFonts w:ascii="方正仿宋_GBK" w:eastAsia="方正仿宋_GBK" w:hint="eastAsia"/>
          <w:kern w:val="0"/>
          <w:sz w:val="32"/>
          <w:szCs w:val="32"/>
        </w:rPr>
        <w:t>。</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（三）项目财务管理情况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此项目严格按照预算批复的项目内容、会计法律法规及本单位财务管理规定的要求，做好账务设置和账务管理；并及时掌握工程进度；账务处理及时到位，如实反映了该项目的每一笔开支，会计核算规范无误。</w:t>
      </w:r>
    </w:p>
    <w:p w:rsidR="00A12295" w:rsidRDefault="009A7AE6">
      <w:pPr>
        <w:autoSpaceDE w:val="0"/>
        <w:autoSpaceDN w:val="0"/>
        <w:adjustRightInd w:val="0"/>
        <w:snapToGrid w:val="0"/>
        <w:spacing w:line="360" w:lineRule="auto"/>
        <w:ind w:firstLineChars="200" w:firstLine="640"/>
        <w:jc w:val="left"/>
        <w:rPr>
          <w:rFonts w:ascii="黑体" w:eastAsia="黑体"/>
          <w:kern w:val="0"/>
          <w:sz w:val="32"/>
          <w:szCs w:val="32"/>
        </w:rPr>
      </w:pPr>
      <w:r>
        <w:rPr>
          <w:rFonts w:ascii="黑体" w:eastAsia="黑体" w:hint="eastAsia"/>
          <w:kern w:val="0"/>
          <w:sz w:val="32"/>
          <w:szCs w:val="32"/>
        </w:rPr>
        <w:t>三、项目实施及管理情况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（一）项目</w:t>
      </w:r>
      <w:r>
        <w:rPr>
          <w:rFonts w:ascii="仿宋_GB2312" w:eastAsia="仿宋_GB2312" w:hint="eastAsia"/>
          <w:kern w:val="0"/>
          <w:sz w:val="32"/>
          <w:szCs w:val="32"/>
        </w:rPr>
        <w:t>组织架构及实施流程</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绿化管护、卫生清扫保洁、动物饲料采购均通过政府采购招标确认养护队伍。养护费按合同约定每月考核合格后支付当月养护费；动物饲料每天供应，由攀枝花公园动物管理人员组织验收，按实际供应支付费用。</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绿化补植和零星生产物资采购。均按照《攀枝花市园</w:t>
      </w:r>
      <w:r>
        <w:rPr>
          <w:rFonts w:ascii="仿宋_GB2312" w:eastAsia="仿宋_GB2312" w:hint="eastAsia"/>
          <w:kern w:val="0"/>
          <w:sz w:val="32"/>
          <w:szCs w:val="32"/>
        </w:rPr>
        <w:lastRenderedPageBreak/>
        <w:t>林绿化服务中心项目管理办法（试行）》组织实施和验收。</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int="eastAsia"/>
          <w:kern w:val="0"/>
          <w:sz w:val="32"/>
          <w:szCs w:val="32"/>
        </w:rPr>
        <w:t>水电费按月实际使用量支付。</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（二）项目管理情况</w:t>
      </w:r>
    </w:p>
    <w:p w:rsidR="00A12295" w:rsidRDefault="009A7AE6">
      <w:pPr>
        <w:autoSpaceDE w:val="0"/>
        <w:autoSpaceDN w:val="0"/>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kern w:val="0"/>
          <w:sz w:val="32"/>
          <w:szCs w:val="32"/>
        </w:rPr>
        <w:t>该项目的生产物资采购和苗木补植等项目按照《攀枝花市园林绿化服务中心项目管理办法（试行）》相关规定组织实施；对外承包养护项目通过政府采购按照</w:t>
      </w:r>
      <w:r>
        <w:rPr>
          <w:rFonts w:ascii="仿宋_GB2312" w:eastAsia="仿宋_GB2312" w:hint="eastAsia"/>
          <w:sz w:val="32"/>
          <w:szCs w:val="32"/>
        </w:rPr>
        <w:t>《攀枝</w:t>
      </w:r>
      <w:r>
        <w:rPr>
          <w:rFonts w:ascii="仿宋_GB2312" w:eastAsia="仿宋_GB2312" w:hint="eastAsia"/>
          <w:sz w:val="32"/>
          <w:szCs w:val="32"/>
        </w:rPr>
        <w:t>花市园林绿化服务中心城市绿化管理大队园林绿化养护技术规范</w:t>
      </w:r>
      <w:r>
        <w:rPr>
          <w:rFonts w:ascii="仿宋_GB2312" w:eastAsia="仿宋_GB2312" w:hint="eastAsia"/>
          <w:sz w:val="32"/>
          <w:szCs w:val="32"/>
        </w:rPr>
        <w:t>(</w:t>
      </w:r>
      <w:r>
        <w:rPr>
          <w:rFonts w:ascii="仿宋_GB2312" w:eastAsia="仿宋_GB2312" w:hint="eastAsia"/>
          <w:sz w:val="32"/>
          <w:szCs w:val="32"/>
        </w:rPr>
        <w:t>试行</w:t>
      </w:r>
      <w:r>
        <w:rPr>
          <w:rFonts w:ascii="仿宋_GB2312" w:eastAsia="仿宋_GB2312" w:hint="eastAsia"/>
          <w:sz w:val="32"/>
          <w:szCs w:val="32"/>
        </w:rPr>
        <w:t>)</w:t>
      </w:r>
      <w:r>
        <w:rPr>
          <w:rFonts w:ascii="仿宋_GB2312" w:eastAsia="仿宋_GB2312" w:hint="eastAsia"/>
          <w:sz w:val="32"/>
          <w:szCs w:val="32"/>
        </w:rPr>
        <w:t>》、《攀枝花市园林绿化服务中心城市绿化管理大队园林绿化养护管理标准</w:t>
      </w:r>
      <w:r>
        <w:rPr>
          <w:rFonts w:ascii="仿宋_GB2312" w:eastAsia="仿宋_GB2312" w:hint="eastAsia"/>
          <w:sz w:val="32"/>
          <w:szCs w:val="32"/>
        </w:rPr>
        <w:t>(</w:t>
      </w:r>
      <w:r>
        <w:rPr>
          <w:rFonts w:ascii="仿宋_GB2312" w:eastAsia="仿宋_GB2312" w:hint="eastAsia"/>
          <w:sz w:val="32"/>
          <w:szCs w:val="32"/>
        </w:rPr>
        <w:t>试行</w:t>
      </w:r>
      <w:r>
        <w:rPr>
          <w:rFonts w:ascii="仿宋_GB2312" w:eastAsia="仿宋_GB2312" w:hint="eastAsia"/>
          <w:sz w:val="32"/>
          <w:szCs w:val="32"/>
        </w:rPr>
        <w:t>)</w:t>
      </w:r>
      <w:r>
        <w:rPr>
          <w:rFonts w:ascii="仿宋_GB2312" w:eastAsia="仿宋_GB2312" w:hint="eastAsia"/>
          <w:sz w:val="32"/>
          <w:szCs w:val="32"/>
        </w:rPr>
        <w:t>》、《攀枝花市园林绿化服务中心城市绿化管理大队园林绿化管养检查验收办法（试行）》、《攀枝花市园林绿化服务中心竹湖园公园卫生清扫保洁检查考核细则》、《攀枝花市园林绿化服务中心攀枝花公园园林绿化养护管理标准》、《攀枝花市园林绿化服务中心攀枝花公园园林绿化养护技术规范》、《攀枝花公园防火线作业要求》以及《攀枝花公园动物园饲料采购、验收质量标准》进行检查验收。政府采购项目按照政府</w:t>
      </w:r>
      <w:r>
        <w:rPr>
          <w:rFonts w:ascii="仿宋_GB2312" w:eastAsia="仿宋_GB2312" w:hint="eastAsia"/>
          <w:sz w:val="32"/>
          <w:szCs w:val="32"/>
        </w:rPr>
        <w:t>采购相关法律法规执行。</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（三）项目监管情况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该项目严格按照园林绿化服务中心制定的各类规章制度进行监管，项目科、生产建设科及党委办公室在各个环节都有参与，相互制约和监督。</w:t>
      </w:r>
    </w:p>
    <w:p w:rsidR="00A12295" w:rsidRDefault="009A7AE6">
      <w:pPr>
        <w:autoSpaceDE w:val="0"/>
        <w:autoSpaceDN w:val="0"/>
        <w:adjustRightInd w:val="0"/>
        <w:snapToGrid w:val="0"/>
        <w:spacing w:line="360" w:lineRule="auto"/>
        <w:ind w:firstLineChars="200" w:firstLine="640"/>
        <w:jc w:val="left"/>
        <w:rPr>
          <w:rFonts w:ascii="黑体" w:eastAsia="黑体"/>
          <w:kern w:val="0"/>
          <w:sz w:val="32"/>
          <w:szCs w:val="32"/>
        </w:rPr>
      </w:pPr>
      <w:r>
        <w:rPr>
          <w:rFonts w:ascii="黑体" w:eastAsia="黑体" w:hint="eastAsia"/>
          <w:kern w:val="0"/>
          <w:sz w:val="32"/>
          <w:szCs w:val="32"/>
        </w:rPr>
        <w:t>四、项目绩效情况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（一）项目完成情况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lastRenderedPageBreak/>
        <w:t>该项目自</w:t>
      </w:r>
      <w:r>
        <w:rPr>
          <w:rFonts w:ascii="仿宋_GB2312" w:eastAsia="仿宋_GB2312" w:hint="eastAsia"/>
          <w:kern w:val="0"/>
          <w:sz w:val="32"/>
          <w:szCs w:val="32"/>
        </w:rPr>
        <w:t>2021</w:t>
      </w:r>
      <w:r>
        <w:rPr>
          <w:rFonts w:ascii="仿宋_GB2312" w:eastAsia="仿宋_GB2312" w:hint="eastAsia"/>
          <w:kern w:val="0"/>
          <w:sz w:val="32"/>
          <w:szCs w:val="32"/>
        </w:rPr>
        <w:t>年</w:t>
      </w:r>
      <w:r>
        <w:rPr>
          <w:rFonts w:ascii="仿宋_GB2312" w:eastAsia="仿宋_GB2312" w:hint="eastAsia"/>
          <w:kern w:val="0"/>
          <w:sz w:val="32"/>
          <w:szCs w:val="32"/>
        </w:rPr>
        <w:t>1</w:t>
      </w:r>
      <w:r>
        <w:rPr>
          <w:rFonts w:ascii="仿宋_GB2312" w:eastAsia="仿宋_GB2312" w:hint="eastAsia"/>
          <w:kern w:val="0"/>
          <w:sz w:val="32"/>
          <w:szCs w:val="32"/>
        </w:rPr>
        <w:t>月至</w:t>
      </w:r>
      <w:r>
        <w:rPr>
          <w:rFonts w:ascii="仿宋_GB2312" w:eastAsia="仿宋_GB2312" w:hint="eastAsia"/>
          <w:kern w:val="0"/>
          <w:sz w:val="32"/>
          <w:szCs w:val="32"/>
        </w:rPr>
        <w:t xml:space="preserve"> 12</w:t>
      </w:r>
      <w:r>
        <w:rPr>
          <w:rFonts w:ascii="仿宋_GB2312" w:eastAsia="仿宋_GB2312" w:hint="eastAsia"/>
          <w:kern w:val="0"/>
          <w:sz w:val="32"/>
          <w:szCs w:val="32"/>
        </w:rPr>
        <w:t>月，分别完成：（</w:t>
      </w:r>
      <w:r>
        <w:rPr>
          <w:rFonts w:ascii="仿宋_GB2312" w:eastAsia="仿宋_GB2312" w:hint="eastAsia"/>
          <w:kern w:val="0"/>
          <w:sz w:val="32"/>
          <w:szCs w:val="32"/>
        </w:rPr>
        <w:t>1</w:t>
      </w:r>
      <w:r>
        <w:rPr>
          <w:rFonts w:ascii="仿宋_GB2312" w:eastAsia="仿宋_GB2312" w:hint="eastAsia"/>
          <w:kern w:val="0"/>
          <w:sz w:val="32"/>
          <w:szCs w:val="32"/>
        </w:rPr>
        <w:t>）生产管护：绿化管护面积</w:t>
      </w:r>
      <w:r>
        <w:rPr>
          <w:rFonts w:ascii="仿宋_GB2312" w:eastAsia="仿宋_GB2312" w:hint="eastAsia"/>
          <w:kern w:val="0"/>
          <w:sz w:val="32"/>
          <w:szCs w:val="32"/>
        </w:rPr>
        <w:t>201.92</w:t>
      </w:r>
      <w:r>
        <w:rPr>
          <w:rFonts w:ascii="仿宋_GB2312" w:eastAsia="仿宋_GB2312" w:hint="eastAsia"/>
          <w:kern w:val="0"/>
          <w:sz w:val="32"/>
          <w:szCs w:val="32"/>
        </w:rPr>
        <w:t>万</w:t>
      </w:r>
      <w:r>
        <w:rPr>
          <w:rFonts w:ascii="宋体" w:cs="宋体" w:hint="eastAsia"/>
          <w:kern w:val="0"/>
          <w:sz w:val="32"/>
          <w:szCs w:val="32"/>
        </w:rPr>
        <w:t>㎡</w:t>
      </w:r>
      <w:r>
        <w:rPr>
          <w:rFonts w:ascii="仿宋_GB2312" w:eastAsia="仿宋_GB2312" w:cs="仿宋_GB2312" w:hint="eastAsia"/>
          <w:kern w:val="0"/>
          <w:sz w:val="32"/>
          <w:szCs w:val="32"/>
        </w:rPr>
        <w:t>，行道树</w:t>
      </w:r>
      <w:r>
        <w:rPr>
          <w:rFonts w:ascii="仿宋_GB2312" w:eastAsia="仿宋_GB2312" w:hint="eastAsia"/>
          <w:kern w:val="0"/>
          <w:sz w:val="32"/>
          <w:szCs w:val="32"/>
        </w:rPr>
        <w:t>2</w:t>
      </w:r>
      <w:r>
        <w:rPr>
          <w:rFonts w:ascii="仿宋_GB2312" w:eastAsia="仿宋_GB2312"/>
          <w:kern w:val="0"/>
          <w:sz w:val="32"/>
          <w:szCs w:val="32"/>
        </w:rPr>
        <w:t>.</w:t>
      </w:r>
      <w:r>
        <w:rPr>
          <w:rFonts w:ascii="仿宋_GB2312" w:eastAsia="仿宋_GB2312" w:hint="eastAsia"/>
          <w:kern w:val="0"/>
          <w:sz w:val="32"/>
          <w:szCs w:val="32"/>
        </w:rPr>
        <w:t>17</w:t>
      </w:r>
      <w:r>
        <w:rPr>
          <w:rFonts w:ascii="仿宋_GB2312" w:eastAsia="仿宋_GB2312"/>
          <w:kern w:val="0"/>
          <w:sz w:val="32"/>
          <w:szCs w:val="32"/>
        </w:rPr>
        <w:t>万</w:t>
      </w:r>
      <w:r>
        <w:rPr>
          <w:rFonts w:ascii="仿宋_GB2312" w:eastAsia="仿宋_GB2312" w:hint="eastAsia"/>
          <w:kern w:val="0"/>
          <w:sz w:val="32"/>
          <w:szCs w:val="32"/>
        </w:rPr>
        <w:t>株；卫生清扫保洁</w:t>
      </w:r>
      <w:r>
        <w:rPr>
          <w:rFonts w:ascii="仿宋_GB2312" w:eastAsia="仿宋_GB2312" w:hint="eastAsia"/>
          <w:kern w:val="0"/>
          <w:sz w:val="32"/>
          <w:szCs w:val="32"/>
        </w:rPr>
        <w:t>13.12</w:t>
      </w:r>
      <w:r>
        <w:rPr>
          <w:rFonts w:ascii="仿宋_GB2312" w:eastAsia="仿宋_GB2312" w:hint="eastAsia"/>
          <w:kern w:val="0"/>
          <w:sz w:val="32"/>
          <w:szCs w:val="32"/>
        </w:rPr>
        <w:t>万</w:t>
      </w:r>
      <w:r>
        <w:rPr>
          <w:rFonts w:ascii="宋体" w:cs="宋体" w:hint="eastAsia"/>
          <w:kern w:val="0"/>
          <w:sz w:val="32"/>
          <w:szCs w:val="32"/>
        </w:rPr>
        <w:t>㎡</w:t>
      </w:r>
      <w:r>
        <w:rPr>
          <w:rFonts w:ascii="仿宋_GB2312" w:eastAsia="仿宋_GB2312" w:cs="仿宋_GB2312" w:hint="eastAsia"/>
          <w:kern w:val="0"/>
          <w:sz w:val="32"/>
          <w:szCs w:val="32"/>
        </w:rPr>
        <w:t>（含竹湖园湖面清洁</w:t>
      </w:r>
      <w:r>
        <w:rPr>
          <w:rFonts w:ascii="仿宋_GB2312" w:eastAsia="仿宋_GB2312" w:hint="eastAsia"/>
          <w:kern w:val="0"/>
          <w:sz w:val="32"/>
          <w:szCs w:val="32"/>
        </w:rPr>
        <w:t>1</w:t>
      </w:r>
      <w:r>
        <w:rPr>
          <w:rFonts w:ascii="仿宋_GB2312" w:eastAsia="仿宋_GB2312"/>
          <w:kern w:val="0"/>
          <w:sz w:val="32"/>
          <w:szCs w:val="32"/>
        </w:rPr>
        <w:t>.</w:t>
      </w:r>
      <w:r>
        <w:rPr>
          <w:rFonts w:ascii="仿宋_GB2312" w:eastAsia="仿宋_GB2312" w:hint="eastAsia"/>
          <w:kern w:val="0"/>
          <w:sz w:val="32"/>
          <w:szCs w:val="32"/>
        </w:rPr>
        <w:t>58</w:t>
      </w:r>
      <w:r>
        <w:rPr>
          <w:rFonts w:ascii="仿宋_GB2312" w:eastAsia="仿宋_GB2312"/>
          <w:kern w:val="0"/>
          <w:sz w:val="32"/>
          <w:szCs w:val="32"/>
        </w:rPr>
        <w:t>万</w:t>
      </w:r>
      <w:r>
        <w:rPr>
          <w:rFonts w:ascii="宋体" w:cs="宋体" w:hint="eastAsia"/>
          <w:kern w:val="0"/>
          <w:sz w:val="32"/>
          <w:szCs w:val="32"/>
        </w:rPr>
        <w:t>㎡</w:t>
      </w:r>
      <w:r>
        <w:rPr>
          <w:rFonts w:ascii="仿宋_GB2312" w:eastAsia="仿宋_GB2312" w:hint="eastAsia"/>
          <w:kern w:val="0"/>
          <w:sz w:val="32"/>
          <w:szCs w:val="32"/>
        </w:rPr>
        <w:t>)</w:t>
      </w:r>
      <w:r>
        <w:rPr>
          <w:rFonts w:ascii="仿宋_GB2312" w:eastAsia="仿宋_GB2312" w:hint="eastAsia"/>
          <w:kern w:val="0"/>
          <w:sz w:val="32"/>
          <w:szCs w:val="32"/>
        </w:rPr>
        <w:t>；攀枝花公园、竹湖园及绿化队补植行道树（乔木）</w:t>
      </w:r>
      <w:r>
        <w:rPr>
          <w:rFonts w:ascii="仿宋_GB2312" w:eastAsia="仿宋_GB2312" w:hint="eastAsia"/>
          <w:kern w:val="0"/>
          <w:sz w:val="32"/>
          <w:szCs w:val="32"/>
        </w:rPr>
        <w:t>10</w:t>
      </w:r>
      <w:r>
        <w:rPr>
          <w:rFonts w:ascii="仿宋_GB2312" w:eastAsia="仿宋_GB2312" w:hint="eastAsia"/>
          <w:kern w:val="0"/>
          <w:sz w:val="32"/>
          <w:szCs w:val="32"/>
        </w:rPr>
        <w:t>株，各类花灌木</w:t>
      </w:r>
      <w:r>
        <w:rPr>
          <w:rFonts w:ascii="仿宋_GB2312" w:eastAsia="仿宋_GB2312" w:hint="eastAsia"/>
          <w:kern w:val="0"/>
          <w:sz w:val="32"/>
          <w:szCs w:val="32"/>
        </w:rPr>
        <w:t>22.59</w:t>
      </w:r>
      <w:r>
        <w:rPr>
          <w:rFonts w:ascii="仿宋_GB2312" w:eastAsia="仿宋_GB2312" w:hint="eastAsia"/>
          <w:kern w:val="0"/>
          <w:sz w:val="32"/>
          <w:szCs w:val="32"/>
        </w:rPr>
        <w:t>万余株、地被植物（包含草坪和播撒草籽）约</w:t>
      </w:r>
      <w:r>
        <w:rPr>
          <w:rFonts w:ascii="仿宋_GB2312" w:eastAsia="仿宋_GB2312" w:hint="eastAsia"/>
          <w:kern w:val="0"/>
          <w:sz w:val="32"/>
          <w:szCs w:val="32"/>
        </w:rPr>
        <w:t>2.18</w:t>
      </w:r>
      <w:r>
        <w:rPr>
          <w:rFonts w:ascii="仿宋_GB2312" w:eastAsia="仿宋_GB2312" w:hint="eastAsia"/>
          <w:kern w:val="0"/>
          <w:sz w:val="32"/>
          <w:szCs w:val="32"/>
        </w:rPr>
        <w:t>万</w:t>
      </w:r>
      <w:r>
        <w:rPr>
          <w:rFonts w:ascii="宋体" w:cs="宋体" w:hint="eastAsia"/>
          <w:kern w:val="0"/>
          <w:sz w:val="32"/>
          <w:szCs w:val="32"/>
        </w:rPr>
        <w:t>㎡</w:t>
      </w:r>
      <w:r>
        <w:rPr>
          <w:rFonts w:ascii="仿宋_GB2312" w:eastAsia="仿宋_GB2312" w:cs="仿宋_GB2312" w:hint="eastAsia"/>
          <w:kern w:val="0"/>
          <w:sz w:val="32"/>
          <w:szCs w:val="32"/>
        </w:rPr>
        <w:t>。移植行道树（绿地乔木）</w:t>
      </w:r>
      <w:r>
        <w:rPr>
          <w:rFonts w:ascii="仿宋_GB2312" w:eastAsia="仿宋_GB2312" w:cs="仿宋_GB2312"/>
          <w:kern w:val="0"/>
          <w:sz w:val="32"/>
          <w:szCs w:val="32"/>
        </w:rPr>
        <w:t>0.04</w:t>
      </w:r>
      <w:r>
        <w:rPr>
          <w:rFonts w:ascii="仿宋_GB2312" w:eastAsia="仿宋_GB2312" w:cs="仿宋_GB2312"/>
          <w:kern w:val="0"/>
          <w:sz w:val="32"/>
          <w:szCs w:val="32"/>
        </w:rPr>
        <w:t>万</w:t>
      </w:r>
      <w:r>
        <w:rPr>
          <w:rFonts w:ascii="仿宋_GB2312" w:eastAsia="仿宋_GB2312" w:hint="eastAsia"/>
          <w:kern w:val="0"/>
          <w:sz w:val="32"/>
          <w:szCs w:val="32"/>
        </w:rPr>
        <w:t>株，造型及花灌木</w:t>
      </w:r>
      <w:r>
        <w:rPr>
          <w:rFonts w:ascii="仿宋_GB2312" w:eastAsia="仿宋_GB2312"/>
          <w:kern w:val="0"/>
          <w:sz w:val="32"/>
          <w:szCs w:val="32"/>
        </w:rPr>
        <w:t>0.</w:t>
      </w:r>
      <w:r>
        <w:rPr>
          <w:rFonts w:ascii="仿宋_GB2312" w:eastAsia="仿宋_GB2312" w:hint="eastAsia"/>
          <w:kern w:val="0"/>
          <w:sz w:val="32"/>
          <w:szCs w:val="32"/>
        </w:rPr>
        <w:t>5</w:t>
      </w:r>
      <w:r>
        <w:rPr>
          <w:rFonts w:ascii="仿宋_GB2312" w:eastAsia="仿宋_GB2312"/>
          <w:kern w:val="0"/>
          <w:sz w:val="32"/>
          <w:szCs w:val="32"/>
        </w:rPr>
        <w:t>5</w:t>
      </w:r>
      <w:r>
        <w:rPr>
          <w:rFonts w:ascii="仿宋_GB2312" w:eastAsia="仿宋_GB2312"/>
          <w:kern w:val="0"/>
          <w:sz w:val="32"/>
          <w:szCs w:val="32"/>
        </w:rPr>
        <w:t>万</w:t>
      </w:r>
      <w:r>
        <w:rPr>
          <w:rFonts w:ascii="仿宋_GB2312" w:eastAsia="仿宋_GB2312" w:hint="eastAsia"/>
          <w:kern w:val="0"/>
          <w:sz w:val="32"/>
          <w:szCs w:val="32"/>
        </w:rPr>
        <w:t>株，地被</w:t>
      </w:r>
      <w:r>
        <w:rPr>
          <w:rFonts w:ascii="仿宋_GB2312" w:eastAsia="仿宋_GB2312"/>
          <w:kern w:val="0"/>
          <w:sz w:val="32"/>
          <w:szCs w:val="32"/>
        </w:rPr>
        <w:t>0.</w:t>
      </w:r>
      <w:r>
        <w:rPr>
          <w:rFonts w:ascii="仿宋_GB2312" w:eastAsia="仿宋_GB2312" w:hint="eastAsia"/>
          <w:kern w:val="0"/>
          <w:sz w:val="32"/>
          <w:szCs w:val="32"/>
        </w:rPr>
        <w:t>24</w:t>
      </w:r>
      <w:r>
        <w:rPr>
          <w:rFonts w:ascii="仿宋_GB2312" w:eastAsia="仿宋_GB2312"/>
          <w:kern w:val="0"/>
          <w:sz w:val="32"/>
          <w:szCs w:val="32"/>
        </w:rPr>
        <w:t>万</w:t>
      </w:r>
      <w:r>
        <w:rPr>
          <w:rFonts w:ascii="宋体" w:cs="宋体" w:hint="eastAsia"/>
          <w:kern w:val="0"/>
          <w:sz w:val="32"/>
          <w:szCs w:val="32"/>
        </w:rPr>
        <w:t>㎡</w:t>
      </w:r>
      <w:r>
        <w:rPr>
          <w:rFonts w:ascii="仿宋_GB2312" w:eastAsia="仿宋_GB2312" w:cs="仿宋_GB2312" w:hint="eastAsia"/>
          <w:kern w:val="0"/>
          <w:sz w:val="32"/>
          <w:szCs w:val="32"/>
        </w:rPr>
        <w:t>。清除死树（含树桩或存在安全隐患的）</w:t>
      </w:r>
      <w:r>
        <w:rPr>
          <w:rFonts w:ascii="仿宋_GB2312" w:eastAsia="仿宋_GB2312" w:cs="仿宋_GB2312"/>
          <w:kern w:val="0"/>
          <w:sz w:val="32"/>
          <w:szCs w:val="32"/>
        </w:rPr>
        <w:t>0.0</w:t>
      </w:r>
      <w:r>
        <w:rPr>
          <w:rFonts w:ascii="仿宋_GB2312" w:eastAsia="仿宋_GB2312" w:hint="eastAsia"/>
          <w:kern w:val="0"/>
          <w:sz w:val="32"/>
          <w:szCs w:val="32"/>
        </w:rPr>
        <w:t>3</w:t>
      </w:r>
      <w:r>
        <w:rPr>
          <w:rFonts w:ascii="仿宋_GB2312" w:eastAsia="仿宋_GB2312"/>
          <w:kern w:val="0"/>
          <w:sz w:val="32"/>
          <w:szCs w:val="32"/>
        </w:rPr>
        <w:t>万</w:t>
      </w:r>
      <w:r>
        <w:rPr>
          <w:rFonts w:ascii="仿宋_GB2312" w:eastAsia="仿宋_GB2312" w:hint="eastAsia"/>
          <w:kern w:val="0"/>
          <w:sz w:val="32"/>
          <w:szCs w:val="32"/>
        </w:rPr>
        <w:t>株。累计修剪行道树（包含下垂枝、枯枝、截冠等）</w:t>
      </w:r>
      <w:r>
        <w:rPr>
          <w:rFonts w:ascii="仿宋_GB2312" w:eastAsia="仿宋_GB2312" w:hint="eastAsia"/>
          <w:kern w:val="0"/>
          <w:sz w:val="32"/>
          <w:szCs w:val="32"/>
        </w:rPr>
        <w:t>2</w:t>
      </w:r>
      <w:r>
        <w:rPr>
          <w:rFonts w:ascii="仿宋_GB2312" w:eastAsia="仿宋_GB2312"/>
          <w:kern w:val="0"/>
          <w:sz w:val="32"/>
          <w:szCs w:val="32"/>
        </w:rPr>
        <w:t>.</w:t>
      </w:r>
      <w:r>
        <w:rPr>
          <w:rFonts w:ascii="仿宋_GB2312" w:eastAsia="仿宋_GB2312" w:hint="eastAsia"/>
          <w:kern w:val="0"/>
          <w:sz w:val="32"/>
          <w:szCs w:val="32"/>
        </w:rPr>
        <w:t>58</w:t>
      </w:r>
      <w:r>
        <w:rPr>
          <w:rFonts w:ascii="仿宋_GB2312" w:eastAsia="仿宋_GB2312"/>
          <w:kern w:val="0"/>
          <w:sz w:val="32"/>
          <w:szCs w:val="32"/>
        </w:rPr>
        <w:t>万</w:t>
      </w:r>
      <w:r>
        <w:rPr>
          <w:rFonts w:ascii="仿宋_GB2312" w:eastAsia="仿宋_GB2312" w:hint="eastAsia"/>
          <w:kern w:val="0"/>
          <w:sz w:val="32"/>
          <w:szCs w:val="32"/>
        </w:rPr>
        <w:t>株，绿地乔木</w:t>
      </w:r>
      <w:r>
        <w:rPr>
          <w:rFonts w:ascii="仿宋_GB2312" w:eastAsia="仿宋_GB2312" w:hint="eastAsia"/>
          <w:kern w:val="0"/>
          <w:sz w:val="32"/>
          <w:szCs w:val="32"/>
        </w:rPr>
        <w:t>2</w:t>
      </w:r>
      <w:r>
        <w:rPr>
          <w:rFonts w:ascii="仿宋_GB2312" w:eastAsia="仿宋_GB2312"/>
          <w:kern w:val="0"/>
          <w:sz w:val="32"/>
          <w:szCs w:val="32"/>
        </w:rPr>
        <w:t>.</w:t>
      </w:r>
      <w:r>
        <w:rPr>
          <w:rFonts w:ascii="仿宋_GB2312" w:eastAsia="仿宋_GB2312" w:hint="eastAsia"/>
          <w:kern w:val="0"/>
          <w:sz w:val="32"/>
          <w:szCs w:val="32"/>
        </w:rPr>
        <w:t>4</w:t>
      </w:r>
      <w:r>
        <w:rPr>
          <w:rFonts w:ascii="仿宋_GB2312" w:eastAsia="仿宋_GB2312"/>
          <w:kern w:val="0"/>
          <w:sz w:val="32"/>
          <w:szCs w:val="32"/>
        </w:rPr>
        <w:t>1</w:t>
      </w:r>
      <w:r>
        <w:rPr>
          <w:rFonts w:ascii="仿宋_GB2312" w:eastAsia="仿宋_GB2312"/>
          <w:kern w:val="0"/>
          <w:sz w:val="32"/>
          <w:szCs w:val="32"/>
        </w:rPr>
        <w:t>万</w:t>
      </w:r>
      <w:r>
        <w:rPr>
          <w:rFonts w:ascii="仿宋_GB2312" w:eastAsia="仿宋_GB2312" w:hint="eastAsia"/>
          <w:kern w:val="0"/>
          <w:sz w:val="32"/>
          <w:szCs w:val="32"/>
        </w:rPr>
        <w:t>株，绿篱及各类花灌木</w:t>
      </w:r>
      <w:r>
        <w:rPr>
          <w:rFonts w:ascii="仿宋_GB2312" w:eastAsia="仿宋_GB2312" w:hint="eastAsia"/>
          <w:kern w:val="0"/>
          <w:sz w:val="32"/>
          <w:szCs w:val="32"/>
        </w:rPr>
        <w:t>146.8</w:t>
      </w:r>
      <w:r>
        <w:rPr>
          <w:rFonts w:ascii="仿宋_GB2312" w:eastAsia="仿宋_GB2312" w:hint="eastAsia"/>
          <w:kern w:val="0"/>
          <w:sz w:val="32"/>
          <w:szCs w:val="32"/>
        </w:rPr>
        <w:t>万</w:t>
      </w:r>
      <w:r>
        <w:rPr>
          <w:rFonts w:ascii="宋体" w:cs="宋体" w:hint="eastAsia"/>
          <w:kern w:val="0"/>
          <w:sz w:val="32"/>
          <w:szCs w:val="32"/>
        </w:rPr>
        <w:t>㎡</w:t>
      </w:r>
      <w:r>
        <w:rPr>
          <w:rFonts w:ascii="仿宋_GB2312" w:eastAsia="仿宋_GB2312" w:cs="仿宋_GB2312" w:hint="eastAsia"/>
          <w:kern w:val="0"/>
          <w:sz w:val="32"/>
          <w:szCs w:val="32"/>
        </w:rPr>
        <w:t>，地被草坪</w:t>
      </w:r>
      <w:r>
        <w:rPr>
          <w:rFonts w:ascii="仿宋_GB2312" w:eastAsia="仿宋_GB2312" w:hint="eastAsia"/>
          <w:kern w:val="0"/>
          <w:sz w:val="32"/>
          <w:szCs w:val="32"/>
        </w:rPr>
        <w:t>48.08</w:t>
      </w:r>
      <w:r>
        <w:rPr>
          <w:rFonts w:ascii="仿宋_GB2312" w:eastAsia="仿宋_GB2312" w:hint="eastAsia"/>
          <w:kern w:val="0"/>
          <w:sz w:val="32"/>
          <w:szCs w:val="32"/>
        </w:rPr>
        <w:t>万</w:t>
      </w:r>
      <w:r>
        <w:rPr>
          <w:rFonts w:ascii="宋体" w:cs="宋体" w:hint="eastAsia"/>
          <w:kern w:val="0"/>
          <w:sz w:val="32"/>
          <w:szCs w:val="32"/>
        </w:rPr>
        <w:t>㎡</w:t>
      </w:r>
      <w:r>
        <w:rPr>
          <w:rFonts w:ascii="仿宋_GB2312" w:eastAsia="仿宋_GB2312" w:cs="仿宋_GB2312" w:hint="eastAsia"/>
          <w:kern w:val="0"/>
          <w:sz w:val="32"/>
          <w:szCs w:val="32"/>
        </w:rPr>
        <w:t>；更换竹湖园湖水</w:t>
      </w:r>
      <w:r>
        <w:rPr>
          <w:rFonts w:ascii="仿宋_GB2312" w:eastAsia="仿宋_GB2312" w:hint="eastAsia"/>
          <w:kern w:val="0"/>
          <w:sz w:val="32"/>
          <w:szCs w:val="32"/>
        </w:rPr>
        <w:t>3</w:t>
      </w:r>
      <w:r>
        <w:rPr>
          <w:rFonts w:ascii="仿宋_GB2312" w:eastAsia="仿宋_GB2312"/>
          <w:kern w:val="0"/>
          <w:sz w:val="32"/>
          <w:szCs w:val="32"/>
        </w:rPr>
        <w:t>.</w:t>
      </w:r>
      <w:r>
        <w:rPr>
          <w:rFonts w:ascii="仿宋_GB2312" w:eastAsia="仿宋_GB2312" w:hint="eastAsia"/>
          <w:kern w:val="0"/>
          <w:sz w:val="32"/>
          <w:szCs w:val="32"/>
        </w:rPr>
        <w:t>12</w:t>
      </w:r>
      <w:r>
        <w:rPr>
          <w:rFonts w:ascii="仿宋_GB2312" w:eastAsia="仿宋_GB2312"/>
          <w:kern w:val="0"/>
          <w:sz w:val="32"/>
          <w:szCs w:val="32"/>
        </w:rPr>
        <w:t>万</w:t>
      </w:r>
      <w:r>
        <w:rPr>
          <w:rFonts w:ascii="仿宋_GB2312" w:eastAsia="仿宋_GB2312" w:hint="eastAsia"/>
          <w:kern w:val="0"/>
          <w:sz w:val="32"/>
          <w:szCs w:val="32"/>
        </w:rPr>
        <w:t>吨，防火线铲除</w:t>
      </w:r>
      <w:r>
        <w:rPr>
          <w:rFonts w:ascii="仿宋_GB2312" w:eastAsia="仿宋_GB2312" w:hint="eastAsia"/>
          <w:kern w:val="0"/>
          <w:sz w:val="32"/>
          <w:szCs w:val="32"/>
        </w:rPr>
        <w:t>5</w:t>
      </w:r>
      <w:r>
        <w:rPr>
          <w:rFonts w:ascii="仿宋_GB2312" w:eastAsia="仿宋_GB2312"/>
          <w:kern w:val="0"/>
          <w:sz w:val="32"/>
          <w:szCs w:val="32"/>
        </w:rPr>
        <w:t>.</w:t>
      </w:r>
      <w:r>
        <w:rPr>
          <w:rFonts w:ascii="仿宋_GB2312" w:eastAsia="仿宋_GB2312" w:hint="eastAsia"/>
          <w:kern w:val="0"/>
          <w:sz w:val="32"/>
          <w:szCs w:val="32"/>
        </w:rPr>
        <w:t>1</w:t>
      </w:r>
      <w:r>
        <w:rPr>
          <w:rFonts w:ascii="仿宋_GB2312" w:eastAsia="仿宋_GB2312"/>
          <w:kern w:val="0"/>
          <w:sz w:val="32"/>
          <w:szCs w:val="32"/>
        </w:rPr>
        <w:t>8</w:t>
      </w:r>
      <w:r>
        <w:rPr>
          <w:rFonts w:ascii="仿宋_GB2312" w:eastAsia="仿宋_GB2312"/>
          <w:kern w:val="0"/>
          <w:sz w:val="32"/>
          <w:szCs w:val="32"/>
        </w:rPr>
        <w:t>万</w:t>
      </w:r>
      <w:r>
        <w:rPr>
          <w:rFonts w:ascii="宋体" w:cs="宋体" w:hint="eastAsia"/>
          <w:kern w:val="0"/>
          <w:sz w:val="32"/>
          <w:szCs w:val="32"/>
        </w:rPr>
        <w:t>㎡</w:t>
      </w:r>
      <w:r>
        <w:rPr>
          <w:rFonts w:ascii="仿宋_GB2312" w:eastAsia="仿宋_GB2312" w:cs="仿宋_GB2312" w:hint="eastAsia"/>
          <w:kern w:val="0"/>
          <w:sz w:val="32"/>
          <w:szCs w:val="32"/>
        </w:rPr>
        <w:t>、边坡清理</w:t>
      </w:r>
      <w:r>
        <w:rPr>
          <w:rFonts w:ascii="仿宋_GB2312" w:eastAsia="仿宋_GB2312" w:hint="eastAsia"/>
          <w:kern w:val="0"/>
          <w:sz w:val="32"/>
          <w:szCs w:val="32"/>
        </w:rPr>
        <w:t>12.64</w:t>
      </w:r>
      <w:r>
        <w:rPr>
          <w:rFonts w:ascii="仿宋_GB2312" w:eastAsia="仿宋_GB2312" w:hint="eastAsia"/>
          <w:kern w:val="0"/>
          <w:sz w:val="32"/>
          <w:szCs w:val="32"/>
        </w:rPr>
        <w:t>万</w:t>
      </w:r>
      <w:r>
        <w:rPr>
          <w:rFonts w:ascii="宋体" w:cs="宋体" w:hint="eastAsia"/>
          <w:kern w:val="0"/>
          <w:sz w:val="32"/>
          <w:szCs w:val="32"/>
        </w:rPr>
        <w:t>㎡</w:t>
      </w:r>
      <w:r>
        <w:rPr>
          <w:rFonts w:ascii="仿宋_GB2312" w:eastAsia="仿宋_GB2312" w:cs="仿宋_GB2312" w:hint="eastAsia"/>
          <w:kern w:val="0"/>
          <w:sz w:val="32"/>
          <w:szCs w:val="32"/>
        </w:rPr>
        <w:t>；（</w:t>
      </w:r>
      <w:r>
        <w:rPr>
          <w:rFonts w:ascii="仿宋_GB2312" w:eastAsia="仿宋_GB2312" w:hint="eastAsia"/>
          <w:kern w:val="0"/>
          <w:sz w:val="32"/>
          <w:szCs w:val="32"/>
        </w:rPr>
        <w:t>2</w:t>
      </w:r>
      <w:r>
        <w:rPr>
          <w:rFonts w:ascii="仿宋_GB2312" w:eastAsia="仿宋_GB2312" w:hint="eastAsia"/>
          <w:kern w:val="0"/>
          <w:sz w:val="32"/>
          <w:szCs w:val="32"/>
        </w:rPr>
        <w:t>）</w:t>
      </w:r>
      <w:r>
        <w:rPr>
          <w:rFonts w:ascii="仿宋_GB2312" w:eastAsia="仿宋_GB2312" w:hint="eastAsia"/>
          <w:kern w:val="0"/>
          <w:sz w:val="32"/>
          <w:szCs w:val="32"/>
        </w:rPr>
        <w:t>228</w:t>
      </w:r>
      <w:r>
        <w:rPr>
          <w:rFonts w:ascii="仿宋_GB2312" w:eastAsia="仿宋_GB2312" w:hint="eastAsia"/>
          <w:kern w:val="0"/>
          <w:sz w:val="32"/>
          <w:szCs w:val="32"/>
        </w:rPr>
        <w:t>只动物饲养及病害防治诊疗；（</w:t>
      </w:r>
      <w:r>
        <w:rPr>
          <w:rFonts w:ascii="仿宋_GB2312" w:eastAsia="仿宋_GB2312" w:hint="eastAsia"/>
          <w:kern w:val="0"/>
          <w:sz w:val="32"/>
          <w:szCs w:val="32"/>
        </w:rPr>
        <w:t>3</w:t>
      </w:r>
      <w:r>
        <w:rPr>
          <w:rFonts w:ascii="仿宋_GB2312" w:eastAsia="仿宋_GB2312" w:hint="eastAsia"/>
          <w:kern w:val="0"/>
          <w:sz w:val="32"/>
          <w:szCs w:val="32"/>
        </w:rPr>
        <w:t>）全年农药采购</w:t>
      </w:r>
      <w:r>
        <w:rPr>
          <w:rFonts w:ascii="仿宋_GB2312" w:eastAsia="仿宋_GB2312"/>
          <w:kern w:val="0"/>
          <w:sz w:val="32"/>
          <w:szCs w:val="32"/>
        </w:rPr>
        <w:t>0.</w:t>
      </w:r>
      <w:r>
        <w:rPr>
          <w:rFonts w:ascii="仿宋_GB2312" w:eastAsia="仿宋_GB2312" w:hint="eastAsia"/>
          <w:kern w:val="0"/>
          <w:sz w:val="32"/>
          <w:szCs w:val="32"/>
        </w:rPr>
        <w:t>23</w:t>
      </w:r>
      <w:r>
        <w:rPr>
          <w:rFonts w:ascii="仿宋_GB2312" w:eastAsia="仿宋_GB2312"/>
          <w:kern w:val="0"/>
          <w:sz w:val="32"/>
          <w:szCs w:val="32"/>
        </w:rPr>
        <w:t>吨</w:t>
      </w:r>
      <w:r>
        <w:rPr>
          <w:rFonts w:ascii="仿宋_GB2312" w:eastAsia="仿宋_GB2312" w:hint="eastAsia"/>
          <w:kern w:val="0"/>
          <w:sz w:val="32"/>
          <w:szCs w:val="32"/>
        </w:rPr>
        <w:t>，化肥采购</w:t>
      </w:r>
      <w:r>
        <w:rPr>
          <w:rFonts w:ascii="仿宋_GB2312" w:eastAsia="仿宋_GB2312" w:hint="eastAsia"/>
          <w:kern w:val="0"/>
          <w:sz w:val="32"/>
          <w:szCs w:val="32"/>
        </w:rPr>
        <w:t>141</w:t>
      </w:r>
      <w:r>
        <w:rPr>
          <w:rFonts w:ascii="仿宋_GB2312" w:eastAsia="仿宋_GB2312" w:hint="eastAsia"/>
          <w:kern w:val="0"/>
          <w:sz w:val="32"/>
          <w:szCs w:val="32"/>
        </w:rPr>
        <w:t>吨；（</w:t>
      </w:r>
      <w:r>
        <w:rPr>
          <w:rFonts w:ascii="仿宋_GB2312" w:eastAsia="仿宋_GB2312" w:hint="eastAsia"/>
          <w:kern w:val="0"/>
          <w:sz w:val="32"/>
          <w:szCs w:val="32"/>
        </w:rPr>
        <w:t>4</w:t>
      </w:r>
      <w:r>
        <w:rPr>
          <w:rFonts w:ascii="仿宋_GB2312" w:eastAsia="仿宋_GB2312" w:hint="eastAsia"/>
          <w:kern w:val="0"/>
          <w:sz w:val="32"/>
          <w:szCs w:val="32"/>
        </w:rPr>
        <w:t>）全年生产绿化管护用水</w:t>
      </w:r>
      <w:r>
        <w:rPr>
          <w:rFonts w:ascii="仿宋_GB2312" w:eastAsia="仿宋_GB2312" w:hint="eastAsia"/>
          <w:kern w:val="0"/>
          <w:sz w:val="32"/>
          <w:szCs w:val="32"/>
        </w:rPr>
        <w:t>180.87</w:t>
      </w:r>
      <w:r>
        <w:rPr>
          <w:rFonts w:ascii="仿宋_GB2312" w:eastAsia="仿宋_GB2312" w:hint="eastAsia"/>
          <w:kern w:val="0"/>
          <w:sz w:val="32"/>
          <w:szCs w:val="32"/>
        </w:rPr>
        <w:t>万吨，用电</w:t>
      </w:r>
      <w:r>
        <w:rPr>
          <w:rFonts w:ascii="仿宋_GB2312" w:eastAsia="仿宋_GB2312" w:hint="eastAsia"/>
          <w:kern w:val="0"/>
          <w:sz w:val="32"/>
          <w:szCs w:val="32"/>
        </w:rPr>
        <w:t>112.73</w:t>
      </w:r>
      <w:r>
        <w:rPr>
          <w:rFonts w:ascii="仿宋_GB2312" w:eastAsia="仿宋_GB2312" w:hint="eastAsia"/>
          <w:kern w:val="0"/>
          <w:sz w:val="32"/>
          <w:szCs w:val="32"/>
        </w:rPr>
        <w:t>万度；（</w:t>
      </w:r>
      <w:r>
        <w:rPr>
          <w:rFonts w:ascii="仿宋_GB2312" w:eastAsia="仿宋_GB2312" w:hint="eastAsia"/>
          <w:kern w:val="0"/>
          <w:sz w:val="32"/>
          <w:szCs w:val="32"/>
        </w:rPr>
        <w:t>5</w:t>
      </w:r>
      <w:r>
        <w:rPr>
          <w:rFonts w:ascii="仿宋_GB2312" w:eastAsia="仿宋_GB2312" w:hint="eastAsia"/>
          <w:kern w:val="0"/>
          <w:sz w:val="32"/>
          <w:szCs w:val="32"/>
        </w:rPr>
        <w:t>）全年累计冲洗园路和绿化带（含竹湖园和公园绿篱）</w:t>
      </w:r>
      <w:r>
        <w:rPr>
          <w:rFonts w:ascii="仿宋_GB2312" w:eastAsia="仿宋_GB2312" w:hint="eastAsia"/>
          <w:kern w:val="0"/>
          <w:sz w:val="32"/>
          <w:szCs w:val="32"/>
        </w:rPr>
        <w:t>260.34</w:t>
      </w:r>
      <w:r>
        <w:rPr>
          <w:rFonts w:ascii="仿宋_GB2312" w:eastAsia="仿宋_GB2312" w:hint="eastAsia"/>
          <w:kern w:val="0"/>
          <w:sz w:val="32"/>
          <w:szCs w:val="32"/>
        </w:rPr>
        <w:t>万</w:t>
      </w:r>
      <w:r>
        <w:rPr>
          <w:rFonts w:ascii="宋体" w:cs="宋体" w:hint="eastAsia"/>
          <w:kern w:val="0"/>
          <w:sz w:val="32"/>
          <w:szCs w:val="32"/>
        </w:rPr>
        <w:t>㎡</w:t>
      </w:r>
      <w:r>
        <w:rPr>
          <w:rFonts w:ascii="仿宋_GB2312" w:eastAsia="仿宋_GB2312" w:cs="仿宋_GB2312" w:hint="eastAsia"/>
          <w:kern w:val="0"/>
          <w:sz w:val="32"/>
          <w:szCs w:val="32"/>
        </w:rPr>
        <w:t>，行道树</w:t>
      </w:r>
      <w:r>
        <w:rPr>
          <w:rFonts w:ascii="仿宋_GB2312" w:eastAsia="仿宋_GB2312" w:hint="eastAsia"/>
          <w:kern w:val="0"/>
          <w:sz w:val="32"/>
          <w:szCs w:val="32"/>
        </w:rPr>
        <w:t>107.7</w:t>
      </w:r>
      <w:r>
        <w:rPr>
          <w:rFonts w:ascii="仿宋_GB2312" w:eastAsia="仿宋_GB2312" w:hint="eastAsia"/>
          <w:kern w:val="0"/>
          <w:sz w:val="32"/>
          <w:szCs w:val="32"/>
        </w:rPr>
        <w:t>万株，清运绿化垃圾约</w:t>
      </w:r>
      <w:r>
        <w:rPr>
          <w:rFonts w:ascii="仿宋_GB2312" w:eastAsia="仿宋_GB2312" w:hint="eastAsia"/>
          <w:kern w:val="0"/>
          <w:sz w:val="32"/>
          <w:szCs w:val="32"/>
        </w:rPr>
        <w:t>807.87</w:t>
      </w:r>
      <w:r>
        <w:rPr>
          <w:rFonts w:ascii="仿宋_GB2312" w:eastAsia="仿宋_GB2312" w:hint="eastAsia"/>
          <w:kern w:val="0"/>
          <w:sz w:val="32"/>
          <w:szCs w:val="32"/>
        </w:rPr>
        <w:t>吨，清除小广告</w:t>
      </w:r>
      <w:r>
        <w:rPr>
          <w:rFonts w:ascii="仿宋_GB2312" w:eastAsia="仿宋_GB2312" w:hint="eastAsia"/>
          <w:kern w:val="0"/>
          <w:sz w:val="32"/>
          <w:szCs w:val="32"/>
        </w:rPr>
        <w:t xml:space="preserve"> 299</w:t>
      </w:r>
      <w:r>
        <w:rPr>
          <w:rFonts w:ascii="仿宋_GB2312" w:eastAsia="仿宋_GB2312" w:hint="eastAsia"/>
          <w:kern w:val="0"/>
          <w:sz w:val="32"/>
          <w:szCs w:val="32"/>
        </w:rPr>
        <w:t>份；（</w:t>
      </w:r>
      <w:r>
        <w:rPr>
          <w:rFonts w:ascii="仿宋_GB2312" w:eastAsia="仿宋_GB2312" w:hint="eastAsia"/>
          <w:kern w:val="0"/>
          <w:sz w:val="32"/>
          <w:szCs w:val="32"/>
        </w:rPr>
        <w:t>6</w:t>
      </w:r>
      <w:r>
        <w:rPr>
          <w:rFonts w:ascii="仿宋_GB2312" w:eastAsia="仿宋_GB2312" w:hint="eastAsia"/>
          <w:kern w:val="0"/>
          <w:sz w:val="32"/>
          <w:szCs w:val="32"/>
        </w:rPr>
        <w:t>）全年养护草花约</w:t>
      </w:r>
      <w:r>
        <w:rPr>
          <w:rFonts w:ascii="仿宋_GB2312" w:eastAsia="仿宋_GB2312" w:hint="eastAsia"/>
          <w:kern w:val="0"/>
          <w:sz w:val="32"/>
          <w:szCs w:val="32"/>
        </w:rPr>
        <w:t>19.29</w:t>
      </w:r>
      <w:r>
        <w:rPr>
          <w:rFonts w:ascii="仿宋_GB2312" w:eastAsia="仿宋_GB2312" w:hint="eastAsia"/>
          <w:kern w:val="0"/>
          <w:sz w:val="32"/>
          <w:szCs w:val="32"/>
        </w:rPr>
        <w:t>万盆，繁殖草花</w:t>
      </w:r>
      <w:r>
        <w:rPr>
          <w:rFonts w:ascii="仿宋_GB2312" w:eastAsia="仿宋_GB2312" w:hint="eastAsia"/>
          <w:kern w:val="0"/>
          <w:sz w:val="32"/>
          <w:szCs w:val="32"/>
        </w:rPr>
        <w:t>4.36</w:t>
      </w:r>
      <w:r>
        <w:rPr>
          <w:rFonts w:ascii="仿宋_GB2312" w:eastAsia="仿宋_GB2312" w:hint="eastAsia"/>
          <w:kern w:val="0"/>
          <w:sz w:val="32"/>
          <w:szCs w:val="32"/>
        </w:rPr>
        <w:t>万株，出圃苗木</w:t>
      </w:r>
      <w:r>
        <w:rPr>
          <w:rFonts w:ascii="仿宋_GB2312" w:eastAsia="仿宋_GB2312" w:hint="eastAsia"/>
          <w:kern w:val="0"/>
          <w:sz w:val="32"/>
          <w:szCs w:val="32"/>
        </w:rPr>
        <w:t>9.97</w:t>
      </w:r>
      <w:r>
        <w:rPr>
          <w:rFonts w:ascii="仿宋_GB2312" w:eastAsia="仿宋_GB2312" w:hint="eastAsia"/>
          <w:kern w:val="0"/>
          <w:sz w:val="32"/>
          <w:szCs w:val="32"/>
        </w:rPr>
        <w:t>万株；实施节日氛围营造及街景布置摆放草花</w:t>
      </w:r>
      <w:r>
        <w:rPr>
          <w:rFonts w:ascii="仿宋_GB2312" w:eastAsia="仿宋_GB2312" w:hint="eastAsia"/>
          <w:kern w:val="0"/>
          <w:sz w:val="32"/>
          <w:szCs w:val="32"/>
        </w:rPr>
        <w:t>31.96</w:t>
      </w:r>
      <w:r>
        <w:rPr>
          <w:rFonts w:ascii="仿宋_GB2312" w:eastAsia="仿宋_GB2312" w:hint="eastAsia"/>
          <w:kern w:val="0"/>
          <w:sz w:val="32"/>
          <w:szCs w:val="32"/>
        </w:rPr>
        <w:t>万盆，增设花箱</w:t>
      </w:r>
      <w:r>
        <w:rPr>
          <w:rFonts w:ascii="仿宋_GB2312" w:eastAsia="仿宋_GB2312" w:hint="eastAsia"/>
          <w:kern w:val="0"/>
          <w:sz w:val="32"/>
          <w:szCs w:val="32"/>
        </w:rPr>
        <w:t>7</w:t>
      </w:r>
      <w:r>
        <w:rPr>
          <w:rFonts w:ascii="仿宋_GB2312" w:eastAsia="仿宋_GB2312" w:hint="eastAsia"/>
          <w:kern w:val="0"/>
          <w:sz w:val="32"/>
          <w:szCs w:val="32"/>
        </w:rPr>
        <w:t>个，完成造型制</w:t>
      </w:r>
      <w:r>
        <w:rPr>
          <w:rFonts w:ascii="仿宋_GB2312" w:eastAsia="仿宋_GB2312"/>
          <w:kern w:val="0"/>
          <w:sz w:val="32"/>
          <w:szCs w:val="32"/>
        </w:rPr>
        <w:t>作</w:t>
      </w:r>
      <w:r>
        <w:rPr>
          <w:rFonts w:ascii="仿宋_GB2312" w:eastAsia="仿宋_GB2312" w:hint="eastAsia"/>
          <w:kern w:val="0"/>
          <w:sz w:val="32"/>
          <w:szCs w:val="32"/>
        </w:rPr>
        <w:t>1</w:t>
      </w:r>
      <w:r>
        <w:rPr>
          <w:rFonts w:ascii="仿宋_GB2312" w:eastAsia="仿宋_GB2312" w:hint="eastAsia"/>
          <w:kern w:val="0"/>
          <w:sz w:val="32"/>
          <w:szCs w:val="32"/>
        </w:rPr>
        <w:t>组；（</w:t>
      </w:r>
      <w:r>
        <w:rPr>
          <w:rFonts w:ascii="仿宋_GB2312" w:eastAsia="仿宋_GB2312" w:hint="eastAsia"/>
          <w:kern w:val="0"/>
          <w:sz w:val="32"/>
          <w:szCs w:val="32"/>
        </w:rPr>
        <w:t>7</w:t>
      </w:r>
      <w:r>
        <w:rPr>
          <w:rFonts w:ascii="仿宋_GB2312" w:eastAsia="仿宋_GB2312" w:hint="eastAsia"/>
          <w:kern w:val="0"/>
          <w:sz w:val="32"/>
          <w:szCs w:val="32"/>
        </w:rPr>
        <w:t>）完成苗圃、大棚区养护：</w:t>
      </w:r>
      <w:r>
        <w:rPr>
          <w:rFonts w:ascii="仿宋_GB2312" w:eastAsia="仿宋_GB2312" w:hint="eastAsia"/>
          <w:kern w:val="0"/>
          <w:sz w:val="32"/>
          <w:szCs w:val="32"/>
        </w:rPr>
        <w:t>4</w:t>
      </w:r>
      <w:r>
        <w:rPr>
          <w:rFonts w:ascii="仿宋_GB2312" w:eastAsia="仿宋_GB2312"/>
          <w:kern w:val="0"/>
          <w:sz w:val="32"/>
          <w:szCs w:val="32"/>
        </w:rPr>
        <w:t>.</w:t>
      </w:r>
      <w:r>
        <w:rPr>
          <w:rFonts w:ascii="仿宋_GB2312" w:eastAsia="仿宋_GB2312" w:hint="eastAsia"/>
          <w:kern w:val="0"/>
          <w:sz w:val="32"/>
          <w:szCs w:val="32"/>
        </w:rPr>
        <w:t>43</w:t>
      </w:r>
      <w:r>
        <w:rPr>
          <w:rFonts w:ascii="仿宋_GB2312" w:eastAsia="仿宋_GB2312"/>
          <w:kern w:val="0"/>
          <w:sz w:val="32"/>
          <w:szCs w:val="32"/>
        </w:rPr>
        <w:t>万</w:t>
      </w:r>
      <w:r>
        <w:rPr>
          <w:rFonts w:ascii="宋体" w:cs="宋体" w:hint="eastAsia"/>
          <w:kern w:val="0"/>
          <w:sz w:val="32"/>
          <w:szCs w:val="32"/>
        </w:rPr>
        <w:t>㎡</w:t>
      </w:r>
      <w:r>
        <w:rPr>
          <w:rFonts w:ascii="仿宋_GB2312" w:eastAsia="仿宋_GB2312" w:hint="eastAsia"/>
          <w:kern w:val="0"/>
          <w:sz w:val="32"/>
          <w:szCs w:val="32"/>
        </w:rPr>
        <w:t>。</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（二）项目效益情况</w:t>
      </w:r>
    </w:p>
    <w:p w:rsidR="00A12295" w:rsidRDefault="009A7AE6">
      <w:pPr>
        <w:autoSpaceDE w:val="0"/>
        <w:autoSpaceDN w:val="0"/>
        <w:adjustRightInd w:val="0"/>
        <w:snapToGrid w:val="0"/>
        <w:spacing w:line="360" w:lineRule="auto"/>
        <w:jc w:val="left"/>
        <w:rPr>
          <w:rFonts w:ascii="仿宋_GB2312" w:eastAsia="仿宋_GB2312" w:cs="仿宋_GB2312"/>
          <w:kern w:val="0"/>
          <w:sz w:val="32"/>
          <w:szCs w:val="32"/>
        </w:rPr>
      </w:pPr>
      <w:r>
        <w:rPr>
          <w:rFonts w:eastAsia="仿宋_GB2312" w:hint="eastAsia"/>
          <w:sz w:val="32"/>
          <w:szCs w:val="32"/>
        </w:rPr>
        <w:t xml:space="preserve">    1</w:t>
      </w:r>
      <w:r>
        <w:rPr>
          <w:rFonts w:eastAsia="仿宋_GB2312" w:hint="eastAsia"/>
          <w:sz w:val="32"/>
          <w:szCs w:val="32"/>
        </w:rPr>
        <w:t>．</w:t>
      </w:r>
      <w:r>
        <w:rPr>
          <w:rFonts w:ascii="仿宋_GB2312" w:eastAsia="仿宋_GB2312" w:cs="仿宋_GB2312" w:hint="eastAsia"/>
          <w:kern w:val="0"/>
          <w:sz w:val="32"/>
          <w:szCs w:val="32"/>
        </w:rPr>
        <w:t>在环境生态效益方面。一是持续长效的专业性绿化</w:t>
      </w:r>
      <w:r>
        <w:rPr>
          <w:rFonts w:ascii="仿宋_GB2312" w:eastAsia="仿宋_GB2312" w:cs="仿宋_GB2312" w:hint="eastAsia"/>
          <w:kern w:val="0"/>
          <w:sz w:val="32"/>
          <w:szCs w:val="32"/>
        </w:rPr>
        <w:t>管护改变了城市绿化环境生态系统，为周边居民创造良好的</w:t>
      </w:r>
      <w:r>
        <w:rPr>
          <w:rFonts w:ascii="仿宋_GB2312" w:eastAsia="仿宋_GB2312" w:cs="仿宋_GB2312" w:hint="eastAsia"/>
          <w:kern w:val="0"/>
          <w:sz w:val="32"/>
          <w:szCs w:val="32"/>
        </w:rPr>
        <w:lastRenderedPageBreak/>
        <w:t>居住环境，还能为他们提供活动场地。二是好的城市绿化景观对降温增湿、改善光照、净化空气、降低噪音有一定生态效果，有助于改善全市生态环境。三是不断完善公园内绿化基础设施建设和功能，即美化了公园周边居民基础生活配套设施和生活环境，又把城市的品位、格调、特色，高档次地塑造出来，利用高质量的生态环境提高城市知名度。</w:t>
      </w:r>
      <w:r>
        <w:rPr>
          <w:rFonts w:ascii="仿宋_GB2312" w:eastAsia="仿宋_GB2312" w:cs="仿宋_GB2312" w:hint="eastAsia"/>
          <w:kern w:val="0"/>
          <w:sz w:val="32"/>
          <w:szCs w:val="32"/>
        </w:rPr>
        <w:t xml:space="preserve">                                                                             </w:t>
      </w:r>
      <w:r>
        <w:rPr>
          <w:rFonts w:ascii="仿宋_GB2312" w:eastAsia="仿宋_GB2312" w:cs="仿宋_GB2312" w:hint="eastAsia"/>
          <w:kern w:val="0"/>
          <w:sz w:val="32"/>
          <w:szCs w:val="32"/>
        </w:rPr>
        <w:t xml:space="preserve">    </w:t>
      </w:r>
    </w:p>
    <w:p w:rsidR="00A12295" w:rsidRDefault="009A7AE6">
      <w:pPr>
        <w:autoSpaceDE w:val="0"/>
        <w:autoSpaceDN w:val="0"/>
        <w:adjustRightInd w:val="0"/>
        <w:snapToGrid w:val="0"/>
        <w:spacing w:line="360" w:lineRule="auto"/>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2</w:t>
      </w:r>
      <w:r>
        <w:rPr>
          <w:rFonts w:ascii="仿宋_GB2312" w:eastAsia="仿宋_GB2312" w:cs="仿宋_GB2312" w:hint="eastAsia"/>
          <w:kern w:val="0"/>
          <w:sz w:val="32"/>
          <w:szCs w:val="32"/>
        </w:rPr>
        <w:t>．社会效益和经济效益方面。通过不断完善园林绿化基础设施建设和功能，满足城市人群日常散步休闲，提供日常锻炼场所需求。同时改善城市绿化景观环境，促进城市旅游业的发展，并带动其它产业发展。</w:t>
      </w:r>
      <w:r>
        <w:rPr>
          <w:rFonts w:ascii="仿宋_GB2312" w:eastAsia="仿宋_GB2312" w:cs="仿宋_GB2312" w:hint="eastAsia"/>
          <w:kern w:val="0"/>
          <w:sz w:val="32"/>
          <w:szCs w:val="32"/>
        </w:rPr>
        <w:t xml:space="preserve"> </w:t>
      </w:r>
    </w:p>
    <w:p w:rsidR="00A12295" w:rsidRDefault="009A7AE6">
      <w:pPr>
        <w:autoSpaceDE w:val="0"/>
        <w:autoSpaceDN w:val="0"/>
        <w:adjustRightInd w:val="0"/>
        <w:snapToGrid w:val="0"/>
        <w:spacing w:line="360" w:lineRule="auto"/>
        <w:ind w:firstLineChars="200" w:firstLine="640"/>
        <w:jc w:val="left"/>
        <w:rPr>
          <w:rFonts w:ascii="黑体" w:eastAsia="黑体"/>
          <w:kern w:val="0"/>
          <w:sz w:val="32"/>
          <w:szCs w:val="32"/>
        </w:rPr>
      </w:pPr>
      <w:r>
        <w:rPr>
          <w:rFonts w:ascii="黑体" w:eastAsia="黑体" w:hint="eastAsia"/>
          <w:kern w:val="0"/>
          <w:sz w:val="32"/>
          <w:szCs w:val="32"/>
        </w:rPr>
        <w:t>五、评价结论及建议</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（一）评价结论</w:t>
      </w:r>
    </w:p>
    <w:p w:rsidR="00A12295" w:rsidRDefault="009A7AE6">
      <w:pPr>
        <w:autoSpaceDE w:val="0"/>
        <w:autoSpaceDN w:val="0"/>
        <w:adjustRightInd w:val="0"/>
        <w:snapToGrid w:val="0"/>
        <w:spacing w:line="360" w:lineRule="auto"/>
        <w:ind w:firstLineChars="200" w:firstLine="640"/>
        <w:jc w:val="left"/>
        <w:rPr>
          <w:rFonts w:ascii="仿宋_GB2312" w:eastAsia="仿宋_GB2312" w:cs="楷体_GB2312"/>
          <w:kern w:val="0"/>
          <w:sz w:val="32"/>
          <w:szCs w:val="32"/>
        </w:rPr>
      </w:pPr>
      <w:r>
        <w:rPr>
          <w:rFonts w:ascii="仿宋_GB2312" w:eastAsia="仿宋_GB2312" w:cs="楷体_GB2312" w:hint="eastAsia"/>
          <w:kern w:val="0"/>
          <w:sz w:val="32"/>
          <w:szCs w:val="32"/>
        </w:rPr>
        <w:t>生产管护经费属经常性项目，申报符合规范，资金使用符合规范。</w:t>
      </w:r>
    </w:p>
    <w:p w:rsidR="00A12295" w:rsidRDefault="009A7AE6">
      <w:pPr>
        <w:autoSpaceDE w:val="0"/>
        <w:autoSpaceDN w:val="0"/>
        <w:adjustRightInd w:val="0"/>
        <w:snapToGrid w:val="0"/>
        <w:spacing w:line="360" w:lineRule="auto"/>
        <w:ind w:firstLineChars="150" w:firstLine="480"/>
        <w:jc w:val="left"/>
        <w:rPr>
          <w:rFonts w:ascii="仿宋_GB2312" w:eastAsia="仿宋_GB2312"/>
          <w:kern w:val="0"/>
          <w:sz w:val="32"/>
          <w:szCs w:val="32"/>
        </w:rPr>
      </w:pPr>
      <w:r>
        <w:rPr>
          <w:rFonts w:ascii="仿宋_GB2312" w:eastAsia="仿宋_GB2312" w:hint="eastAsia"/>
          <w:kern w:val="0"/>
          <w:sz w:val="32"/>
          <w:szCs w:val="32"/>
        </w:rPr>
        <w:t>（二）存在的问题</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无。</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（三）相关建议</w:t>
      </w:r>
    </w:p>
    <w:p w:rsidR="00A12295" w:rsidRDefault="009A7AE6">
      <w:pPr>
        <w:pStyle w:val="aa"/>
        <w:adjustRightInd w:val="0"/>
        <w:snapToGrid w:val="0"/>
        <w:spacing w:line="360" w:lineRule="auto"/>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无相关建议。</w:t>
      </w:r>
    </w:p>
    <w:p w:rsidR="00A12295" w:rsidRDefault="00A12295">
      <w:pPr>
        <w:pStyle w:val="aa"/>
        <w:adjustRightInd w:val="0"/>
        <w:snapToGrid w:val="0"/>
        <w:spacing w:line="360" w:lineRule="auto"/>
        <w:ind w:firstLineChars="200" w:firstLine="880"/>
        <w:rPr>
          <w:rFonts w:ascii="方正小标宋简体" w:eastAsia="方正小标宋简体" w:cs="黑体"/>
          <w:sz w:val="44"/>
          <w:szCs w:val="44"/>
        </w:rPr>
      </w:pPr>
    </w:p>
    <w:p w:rsidR="00A12295" w:rsidRDefault="009A7AE6">
      <w:pPr>
        <w:pageBreakBefore/>
        <w:spacing w:line="360" w:lineRule="auto"/>
        <w:jc w:val="center"/>
        <w:rPr>
          <w:rFonts w:ascii="方正小标宋简体" w:eastAsia="方正小标宋简体" w:cs="方正小标宋简体"/>
          <w:sz w:val="40"/>
          <w:szCs w:val="40"/>
          <w:lang w:val="zh-CN"/>
        </w:rPr>
      </w:pPr>
      <w:r>
        <w:rPr>
          <w:rFonts w:ascii="方正小标宋简体" w:eastAsia="方正小标宋简体" w:cs="方正小标宋简体" w:hint="eastAsia"/>
          <w:sz w:val="40"/>
          <w:szCs w:val="40"/>
        </w:rPr>
        <w:lastRenderedPageBreak/>
        <w:t>2021</w:t>
      </w:r>
      <w:r>
        <w:rPr>
          <w:rFonts w:ascii="方正小标宋简体" w:eastAsia="方正小标宋简体" w:cs="方正小标宋简体" w:hint="eastAsia"/>
          <w:sz w:val="40"/>
          <w:szCs w:val="40"/>
        </w:rPr>
        <w:t>年</w:t>
      </w:r>
      <w:r>
        <w:rPr>
          <w:rFonts w:ascii="方正小标宋简体" w:eastAsia="方正小标宋简体" w:cs="方正小标宋简体" w:hint="eastAsia"/>
          <w:sz w:val="40"/>
          <w:szCs w:val="40"/>
          <w:lang w:val="zh-CN"/>
        </w:rPr>
        <w:t>专项预算项目支出绩效自评报告</w:t>
      </w:r>
    </w:p>
    <w:p w:rsidR="00A12295" w:rsidRDefault="009A7AE6">
      <w:pPr>
        <w:pStyle w:val="aa"/>
        <w:adjustRightInd w:val="0"/>
        <w:snapToGrid w:val="0"/>
        <w:spacing w:line="360" w:lineRule="auto"/>
        <w:jc w:val="center"/>
        <w:rPr>
          <w:rFonts w:ascii="方正小标宋简体" w:eastAsia="方正小标宋简体" w:cs="黑体"/>
          <w:sz w:val="44"/>
          <w:szCs w:val="44"/>
        </w:rPr>
      </w:pPr>
      <w:r>
        <w:rPr>
          <w:rFonts w:ascii="方正小标宋简体" w:eastAsia="方正小标宋简体" w:cs="黑体" w:hint="eastAsia"/>
          <w:sz w:val="44"/>
          <w:szCs w:val="44"/>
        </w:rPr>
        <w:t>（公厕管理维护）</w:t>
      </w:r>
    </w:p>
    <w:p w:rsidR="00A12295" w:rsidRDefault="00A12295">
      <w:pPr>
        <w:pStyle w:val="aa"/>
        <w:adjustRightInd w:val="0"/>
        <w:snapToGrid w:val="0"/>
        <w:spacing w:line="360" w:lineRule="auto"/>
        <w:ind w:firstLineChars="200" w:firstLine="880"/>
        <w:jc w:val="center"/>
        <w:rPr>
          <w:rFonts w:ascii="方正小标宋简体" w:eastAsia="方正小标宋简体" w:cs="黑体"/>
          <w:sz w:val="44"/>
          <w:szCs w:val="44"/>
        </w:rPr>
      </w:pPr>
    </w:p>
    <w:p w:rsidR="00A12295" w:rsidRDefault="009A7AE6">
      <w:pPr>
        <w:adjustRightInd w:val="0"/>
        <w:snapToGrid w:val="0"/>
        <w:spacing w:line="360" w:lineRule="auto"/>
        <w:ind w:firstLine="645"/>
        <w:rPr>
          <w:rFonts w:ascii="黑体" w:eastAsia="黑体"/>
          <w:kern w:val="0"/>
          <w:sz w:val="32"/>
          <w:szCs w:val="32"/>
        </w:rPr>
      </w:pPr>
      <w:r>
        <w:rPr>
          <w:rFonts w:ascii="黑体" w:eastAsia="黑体"/>
          <w:kern w:val="0"/>
          <w:sz w:val="32"/>
          <w:szCs w:val="32"/>
        </w:rPr>
        <w:t>一、项目概况</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kern w:val="0"/>
          <w:sz w:val="32"/>
          <w:szCs w:val="32"/>
        </w:rPr>
        <w:t>（一）项目基本情况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．说明项目主管部门（单位）在该项目管理中的职能。</w:t>
      </w:r>
    </w:p>
    <w:p w:rsidR="00A12295" w:rsidRDefault="009A7AE6">
      <w:pPr>
        <w:adjustRightInd w:val="0"/>
        <w:snapToGrid w:val="0"/>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攀枝花市园林绿化服务中心本项目主要管理中的职能为：管理旅游公厕</w:t>
      </w:r>
      <w:r>
        <w:rPr>
          <w:rFonts w:ascii="仿宋_GB2312" w:eastAsia="仿宋_GB2312" w:hint="eastAsia"/>
          <w:kern w:val="0"/>
          <w:sz w:val="32"/>
          <w:szCs w:val="32"/>
        </w:rPr>
        <w:t>16</w:t>
      </w:r>
      <w:r>
        <w:rPr>
          <w:rFonts w:ascii="仿宋_GB2312" w:eastAsia="仿宋_GB2312" w:hint="eastAsia"/>
          <w:kern w:val="0"/>
          <w:sz w:val="32"/>
          <w:szCs w:val="32"/>
        </w:rPr>
        <w:t>座，负责公厕卫生清扫保洁以及维修。</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kern w:val="0"/>
          <w:sz w:val="32"/>
          <w:szCs w:val="32"/>
        </w:rPr>
        <w:t>2</w:t>
      </w:r>
      <w:r>
        <w:rPr>
          <w:rFonts w:ascii="仿宋_GB2312" w:eastAsia="仿宋_GB2312"/>
          <w:kern w:val="0"/>
          <w:sz w:val="32"/>
          <w:szCs w:val="32"/>
        </w:rPr>
        <w:t>．资金申报的依据</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《攀枝花市财政局关于</w:t>
      </w:r>
      <w:r>
        <w:rPr>
          <w:rFonts w:ascii="仿宋_GB2312" w:eastAsia="仿宋_GB2312" w:hint="eastAsia"/>
          <w:kern w:val="0"/>
          <w:sz w:val="32"/>
          <w:szCs w:val="32"/>
        </w:rPr>
        <w:t>2021</w:t>
      </w:r>
      <w:r>
        <w:rPr>
          <w:rFonts w:ascii="仿宋_GB2312" w:eastAsia="仿宋_GB2312" w:hint="eastAsia"/>
          <w:kern w:val="0"/>
          <w:sz w:val="32"/>
          <w:szCs w:val="32"/>
        </w:rPr>
        <w:t>年市级部门预算的批复》（攀财资预</w:t>
      </w:r>
      <w:r>
        <w:rPr>
          <w:rFonts w:ascii="仿宋_GB2312" w:hAnsi="仿宋_GB2312"/>
          <w:kern w:val="0"/>
          <w:sz w:val="32"/>
          <w:szCs w:val="32"/>
        </w:rPr>
        <w:t>〔</w:t>
      </w:r>
      <w:r>
        <w:rPr>
          <w:rFonts w:ascii="仿宋_GB2312" w:eastAsia="仿宋_GB2312" w:hint="eastAsia"/>
          <w:kern w:val="0"/>
          <w:sz w:val="32"/>
          <w:szCs w:val="32"/>
        </w:rPr>
        <w:t>2021</w:t>
      </w:r>
      <w:r>
        <w:rPr>
          <w:rFonts w:ascii="仿宋_GB2312" w:hAnsi="仿宋_GB2312"/>
          <w:kern w:val="0"/>
          <w:sz w:val="32"/>
          <w:szCs w:val="32"/>
        </w:rPr>
        <w:t>〕</w:t>
      </w:r>
      <w:r>
        <w:rPr>
          <w:rFonts w:ascii="仿宋_GB2312" w:eastAsia="仿宋_GB2312" w:hint="eastAsia"/>
          <w:kern w:val="0"/>
          <w:sz w:val="32"/>
          <w:szCs w:val="32"/>
        </w:rPr>
        <w:t>1</w:t>
      </w:r>
      <w:r>
        <w:rPr>
          <w:rFonts w:ascii="仿宋_GB2312" w:eastAsia="仿宋_GB2312" w:hint="eastAsia"/>
          <w:kern w:val="0"/>
          <w:sz w:val="32"/>
          <w:szCs w:val="32"/>
        </w:rPr>
        <w:t>号）。</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kern w:val="0"/>
          <w:sz w:val="32"/>
          <w:szCs w:val="32"/>
        </w:rPr>
        <w:t>3</w:t>
      </w:r>
      <w:r>
        <w:rPr>
          <w:rFonts w:ascii="仿宋_GB2312" w:eastAsia="仿宋_GB2312"/>
          <w:kern w:val="0"/>
          <w:sz w:val="32"/>
          <w:szCs w:val="32"/>
        </w:rPr>
        <w:t>．资金管理办法制定情况</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该项目严格遵守《中华人民共和国预算法》。一是规范资金审批程序，做好细节管理，严格贯彻多级集中审核、统一支付的原则。二是规范账户管理程序，对本项目专款专用。</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kern w:val="0"/>
          <w:sz w:val="32"/>
          <w:szCs w:val="32"/>
        </w:rPr>
        <w:t>4</w:t>
      </w:r>
      <w:r>
        <w:rPr>
          <w:rFonts w:ascii="仿宋_GB2312" w:eastAsia="仿宋_GB2312"/>
          <w:kern w:val="0"/>
          <w:sz w:val="32"/>
          <w:szCs w:val="32"/>
        </w:rPr>
        <w:t>．资金分配的原则及考虑因素。</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公厕管理维护经费是专款专用，一是政府采购管护经费根据每月考核合格后按月结算支付管理经费；二是项</w:t>
      </w:r>
      <w:r>
        <w:rPr>
          <w:rFonts w:ascii="仿宋_GB2312" w:eastAsia="仿宋_GB2312" w:hint="eastAsia"/>
          <w:kern w:val="0"/>
          <w:sz w:val="32"/>
          <w:szCs w:val="32"/>
        </w:rPr>
        <w:t>目实施以及维修均按照《攀枝花市园林绿化服务中心项目管理办法（试行）》组织实施；三是水电按每月实际使用支付。</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kern w:val="0"/>
          <w:sz w:val="32"/>
          <w:szCs w:val="32"/>
        </w:rPr>
        <w:t>（二）项目绩效目标</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kern w:val="0"/>
          <w:sz w:val="32"/>
          <w:szCs w:val="32"/>
        </w:rPr>
        <w:lastRenderedPageBreak/>
        <w:t>1</w:t>
      </w:r>
      <w:r>
        <w:rPr>
          <w:rFonts w:ascii="仿宋_GB2312" w:eastAsia="仿宋_GB2312"/>
          <w:kern w:val="0"/>
          <w:sz w:val="32"/>
          <w:szCs w:val="32"/>
        </w:rPr>
        <w:t>．项目主要内容</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16</w:t>
      </w:r>
      <w:r>
        <w:rPr>
          <w:rFonts w:ascii="仿宋_GB2312" w:eastAsia="仿宋_GB2312" w:hint="eastAsia"/>
          <w:kern w:val="0"/>
          <w:sz w:val="32"/>
          <w:szCs w:val="32"/>
        </w:rPr>
        <w:t>座公厕全年管理维护，包含维修、材料采购和卫生清扫保洁。</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kern w:val="0"/>
          <w:sz w:val="32"/>
          <w:szCs w:val="32"/>
        </w:rPr>
        <w:t>2</w:t>
      </w:r>
      <w:r>
        <w:rPr>
          <w:rFonts w:ascii="仿宋_GB2312" w:eastAsia="仿宋_GB2312"/>
          <w:kern w:val="0"/>
          <w:sz w:val="32"/>
          <w:szCs w:val="32"/>
        </w:rPr>
        <w:t>．项目应实现的具体绩效目标，包括目标的量化、细化情况以及项目实施进度计划等。</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w:t>
      </w:r>
      <w:r>
        <w:rPr>
          <w:rFonts w:ascii="仿宋_GB2312" w:eastAsia="仿宋_GB2312" w:hint="eastAsia"/>
          <w:kern w:val="0"/>
          <w:sz w:val="32"/>
          <w:szCs w:val="32"/>
        </w:rPr>
        <w:t>1</w:t>
      </w:r>
      <w:r>
        <w:rPr>
          <w:rFonts w:ascii="仿宋_GB2312" w:eastAsia="仿宋_GB2312" w:hint="eastAsia"/>
          <w:kern w:val="0"/>
          <w:sz w:val="32"/>
          <w:szCs w:val="32"/>
        </w:rPr>
        <w:t>）项目实现的具体目标</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公厕管理维护是一项长期性工作。</w:t>
      </w:r>
      <w:r>
        <w:rPr>
          <w:rFonts w:ascii="仿宋_GB2312" w:eastAsia="仿宋_GB2312" w:hint="eastAsia"/>
          <w:kern w:val="0"/>
          <w:sz w:val="32"/>
          <w:szCs w:val="32"/>
        </w:rPr>
        <w:t>2021</w:t>
      </w:r>
      <w:r>
        <w:rPr>
          <w:rFonts w:ascii="仿宋_GB2312" w:eastAsia="仿宋_GB2312" w:hint="eastAsia"/>
          <w:kern w:val="0"/>
          <w:sz w:val="32"/>
          <w:szCs w:val="32"/>
        </w:rPr>
        <w:t>年完成</w:t>
      </w:r>
      <w:r>
        <w:rPr>
          <w:rFonts w:ascii="仿宋_GB2312" w:eastAsia="仿宋_GB2312" w:hint="eastAsia"/>
          <w:kern w:val="0"/>
          <w:sz w:val="32"/>
          <w:szCs w:val="32"/>
        </w:rPr>
        <w:t>16</w:t>
      </w:r>
      <w:r>
        <w:rPr>
          <w:rFonts w:ascii="仿宋_GB2312" w:eastAsia="仿宋_GB2312" w:hint="eastAsia"/>
          <w:kern w:val="0"/>
          <w:sz w:val="32"/>
          <w:szCs w:val="32"/>
        </w:rPr>
        <w:t>座公厕卫生清扫保洁和日常维护。一是公厕管理费和水电费的支出；二是水电材料维修更换和采购；三是公厕清洁物品更换等。</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w:t>
      </w:r>
      <w:r>
        <w:rPr>
          <w:rFonts w:ascii="仿宋_GB2312" w:eastAsia="仿宋_GB2312" w:hint="eastAsia"/>
          <w:kern w:val="0"/>
          <w:sz w:val="32"/>
          <w:szCs w:val="32"/>
        </w:rPr>
        <w:t>2</w:t>
      </w:r>
      <w:r>
        <w:rPr>
          <w:rFonts w:ascii="仿宋_GB2312" w:eastAsia="仿宋_GB2312" w:hint="eastAsia"/>
          <w:kern w:val="0"/>
          <w:sz w:val="32"/>
          <w:szCs w:val="32"/>
        </w:rPr>
        <w:t>）项目实施进度计划</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该项目于</w:t>
      </w:r>
      <w:r>
        <w:rPr>
          <w:rFonts w:ascii="仿宋_GB2312" w:eastAsia="仿宋_GB2312" w:hint="eastAsia"/>
          <w:kern w:val="0"/>
          <w:sz w:val="32"/>
          <w:szCs w:val="32"/>
        </w:rPr>
        <w:t>2021</w:t>
      </w:r>
      <w:r>
        <w:rPr>
          <w:rFonts w:ascii="仿宋_GB2312" w:eastAsia="仿宋_GB2312" w:hint="eastAsia"/>
          <w:kern w:val="0"/>
          <w:sz w:val="32"/>
          <w:szCs w:val="32"/>
        </w:rPr>
        <w:t>年</w:t>
      </w:r>
      <w:r>
        <w:rPr>
          <w:rFonts w:ascii="仿宋_GB2312" w:eastAsia="仿宋_GB2312" w:hint="eastAsia"/>
          <w:kern w:val="0"/>
          <w:sz w:val="32"/>
          <w:szCs w:val="32"/>
        </w:rPr>
        <w:t>1</w:t>
      </w:r>
      <w:r>
        <w:rPr>
          <w:rFonts w:ascii="仿宋_GB2312" w:eastAsia="仿宋_GB2312" w:hint="eastAsia"/>
          <w:kern w:val="0"/>
          <w:sz w:val="32"/>
          <w:szCs w:val="32"/>
        </w:rPr>
        <w:t>月起至</w:t>
      </w:r>
      <w:r>
        <w:rPr>
          <w:rFonts w:ascii="仿宋_GB2312" w:eastAsia="仿宋_GB2312" w:hint="eastAsia"/>
          <w:kern w:val="0"/>
          <w:sz w:val="32"/>
          <w:szCs w:val="32"/>
        </w:rPr>
        <w:t xml:space="preserve"> 12</w:t>
      </w:r>
      <w:r>
        <w:rPr>
          <w:rFonts w:ascii="仿宋_GB2312" w:eastAsia="仿宋_GB2312" w:hint="eastAsia"/>
          <w:kern w:val="0"/>
          <w:sz w:val="32"/>
          <w:szCs w:val="32"/>
        </w:rPr>
        <w:t>月底止，完成</w:t>
      </w:r>
      <w:r>
        <w:rPr>
          <w:rFonts w:ascii="仿宋_GB2312" w:eastAsia="仿宋_GB2312" w:hint="eastAsia"/>
          <w:kern w:val="0"/>
          <w:sz w:val="32"/>
          <w:szCs w:val="32"/>
        </w:rPr>
        <w:t>16</w:t>
      </w:r>
      <w:r>
        <w:rPr>
          <w:rFonts w:ascii="仿宋_GB2312" w:eastAsia="仿宋_GB2312" w:hint="eastAsia"/>
          <w:kern w:val="0"/>
          <w:sz w:val="32"/>
          <w:szCs w:val="32"/>
        </w:rPr>
        <w:t>座公厕卫生清扫保洁和日常维护；</w:t>
      </w:r>
      <w:r>
        <w:rPr>
          <w:rFonts w:ascii="仿宋_GB2312" w:eastAsia="仿宋_GB2312"/>
          <w:kern w:val="0"/>
          <w:sz w:val="32"/>
          <w:szCs w:val="32"/>
        </w:rPr>
        <w:t>管</w:t>
      </w:r>
      <w:r>
        <w:rPr>
          <w:rFonts w:ascii="仿宋_GB2312" w:eastAsia="仿宋_GB2312" w:hint="eastAsia"/>
          <w:kern w:val="0"/>
          <w:sz w:val="32"/>
          <w:szCs w:val="32"/>
        </w:rPr>
        <w:t>护经费根据每月考核合格后按月结算支付管理经费。</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kern w:val="0"/>
          <w:sz w:val="32"/>
          <w:szCs w:val="32"/>
        </w:rPr>
        <w:t>3</w:t>
      </w:r>
      <w:r>
        <w:rPr>
          <w:rFonts w:ascii="仿宋_GB2312" w:eastAsia="仿宋_GB2312"/>
          <w:kern w:val="0"/>
          <w:sz w:val="32"/>
          <w:szCs w:val="32"/>
        </w:rPr>
        <w:t>．分析评价申报内容是否与实际相符，申报目标是否合理可行。</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公厕管理维护费是经常性项目。每年资金申报预算与申报目标相符。</w:t>
      </w:r>
    </w:p>
    <w:p w:rsidR="00A12295" w:rsidRDefault="009A7AE6" w:rsidP="000620D0">
      <w:pPr>
        <w:pStyle w:val="a0"/>
        <w:snapToGrid w:val="0"/>
        <w:spacing w:before="93" w:line="360" w:lineRule="auto"/>
        <w:ind w:firstLineChars="200" w:firstLine="600"/>
      </w:pPr>
      <w:r>
        <w:t>（三）项目自评步骤及方法</w:t>
      </w:r>
    </w:p>
    <w:p w:rsidR="00A12295" w:rsidRDefault="009A7AE6" w:rsidP="000620D0">
      <w:pPr>
        <w:pStyle w:val="a0"/>
        <w:snapToGrid w:val="0"/>
        <w:spacing w:before="93" w:line="360" w:lineRule="auto"/>
        <w:ind w:firstLineChars="200" w:firstLine="600"/>
      </w:pPr>
      <w:r>
        <w:t>本项目由项目实施部门进行自评，结合评价内容，做到有计划、有安排，扎实开展本次自评工作，按照市财政部门颁发的项目支出绩效评价指标体系，针对申报内容、实施情况、资金拨付、</w:t>
      </w:r>
      <w:r>
        <w:lastRenderedPageBreak/>
        <w:t>财务管理、社会效益等方面做出自我评价，认真听取各方面的建议和意见，做好自评工作。</w:t>
      </w:r>
    </w:p>
    <w:p w:rsidR="00A12295" w:rsidRDefault="009A7AE6">
      <w:pPr>
        <w:adjustRightInd w:val="0"/>
        <w:snapToGrid w:val="0"/>
        <w:spacing w:line="360" w:lineRule="auto"/>
        <w:ind w:firstLine="645"/>
        <w:rPr>
          <w:rFonts w:ascii="黑体" w:eastAsia="黑体"/>
          <w:kern w:val="0"/>
          <w:sz w:val="32"/>
          <w:szCs w:val="32"/>
        </w:rPr>
      </w:pPr>
      <w:r>
        <w:rPr>
          <w:rFonts w:ascii="黑体" w:eastAsia="黑体"/>
          <w:kern w:val="0"/>
          <w:sz w:val="32"/>
          <w:szCs w:val="32"/>
        </w:rPr>
        <w:t>二、项目资金申报及使用情况</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kern w:val="0"/>
          <w:sz w:val="32"/>
          <w:szCs w:val="32"/>
        </w:rPr>
        <w:t>（一）项目资金申报及批复情况</w:t>
      </w:r>
    </w:p>
    <w:p w:rsidR="00A12295" w:rsidRDefault="009A7AE6">
      <w:pPr>
        <w:autoSpaceDE w:val="0"/>
        <w:autoSpaceDN w:val="0"/>
        <w:adjustRightInd w:val="0"/>
        <w:snapToGrid w:val="0"/>
        <w:spacing w:line="360" w:lineRule="auto"/>
        <w:ind w:firstLineChars="200" w:firstLine="640"/>
        <w:jc w:val="left"/>
        <w:rPr>
          <w:rFonts w:eastAsia="仿宋_GB2312"/>
          <w:kern w:val="0"/>
          <w:sz w:val="32"/>
          <w:szCs w:val="32"/>
        </w:rPr>
      </w:pPr>
      <w:r>
        <w:rPr>
          <w:rFonts w:eastAsia="仿宋_GB2312" w:hint="eastAsia"/>
          <w:kern w:val="0"/>
          <w:sz w:val="32"/>
          <w:szCs w:val="32"/>
        </w:rPr>
        <w:t>公厕管理维护项目资金的申报是我中心在结合实际工作需要，厉行节约的基础上，在上年的九、十月份部门预算编制时进行编制上报的，财政根据项目的申报内容，经过各方会审通过后，在当年年初安排下达项目资金，同时下达资金批</w:t>
      </w:r>
      <w:r>
        <w:rPr>
          <w:rFonts w:eastAsia="仿宋_GB2312" w:hint="eastAsia"/>
          <w:kern w:val="0"/>
          <w:sz w:val="32"/>
          <w:szCs w:val="32"/>
        </w:rPr>
        <w:t>复文件。</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kern w:val="0"/>
          <w:sz w:val="32"/>
          <w:szCs w:val="32"/>
        </w:rPr>
        <w:t>（二）资金计划、到位及使用情况</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kern w:val="0"/>
          <w:sz w:val="32"/>
          <w:szCs w:val="32"/>
        </w:rPr>
        <w:t>1</w:t>
      </w:r>
      <w:r>
        <w:rPr>
          <w:rFonts w:ascii="仿宋_GB2312" w:eastAsia="仿宋_GB2312"/>
          <w:kern w:val="0"/>
          <w:sz w:val="32"/>
          <w:szCs w:val="32"/>
        </w:rPr>
        <w:t>．资金计划</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2021</w:t>
      </w:r>
      <w:r>
        <w:rPr>
          <w:rFonts w:ascii="仿宋_GB2312" w:eastAsia="仿宋_GB2312" w:hint="eastAsia"/>
          <w:kern w:val="0"/>
          <w:sz w:val="32"/>
          <w:szCs w:val="32"/>
        </w:rPr>
        <w:t>年市财政批复公厕管理维护费</w:t>
      </w:r>
      <w:r>
        <w:rPr>
          <w:rFonts w:ascii="仿宋_GB2312" w:eastAsia="仿宋_GB2312" w:hint="eastAsia"/>
          <w:kern w:val="0"/>
          <w:sz w:val="32"/>
          <w:szCs w:val="32"/>
        </w:rPr>
        <w:t>60</w:t>
      </w:r>
      <w:r>
        <w:rPr>
          <w:rFonts w:ascii="仿宋_GB2312" w:eastAsia="仿宋_GB2312" w:hint="eastAsia"/>
          <w:kern w:val="0"/>
          <w:sz w:val="32"/>
          <w:szCs w:val="32"/>
        </w:rPr>
        <w:t>万元，经费来源为财政拨款。此项经费用于我单位管辖范围内各类园林设施维修项目和维修材料采购支出。</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kern w:val="0"/>
          <w:sz w:val="32"/>
          <w:szCs w:val="32"/>
        </w:rPr>
        <w:t>2</w:t>
      </w:r>
      <w:r>
        <w:rPr>
          <w:rFonts w:ascii="仿宋_GB2312" w:eastAsia="仿宋_GB2312"/>
          <w:kern w:val="0"/>
          <w:sz w:val="32"/>
          <w:szCs w:val="32"/>
        </w:rPr>
        <w:t>．资金到位</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截止</w:t>
      </w:r>
      <w:r>
        <w:rPr>
          <w:rFonts w:ascii="仿宋_GB2312" w:eastAsia="仿宋_GB2312" w:hint="eastAsia"/>
          <w:kern w:val="0"/>
          <w:sz w:val="32"/>
          <w:szCs w:val="32"/>
        </w:rPr>
        <w:t>2021</w:t>
      </w:r>
      <w:r>
        <w:rPr>
          <w:rFonts w:ascii="仿宋_GB2312" w:eastAsia="仿宋_GB2312" w:hint="eastAsia"/>
          <w:kern w:val="0"/>
          <w:sz w:val="32"/>
          <w:szCs w:val="32"/>
        </w:rPr>
        <w:t>年</w:t>
      </w:r>
      <w:r>
        <w:rPr>
          <w:rFonts w:ascii="仿宋_GB2312" w:eastAsia="仿宋_GB2312" w:hint="eastAsia"/>
          <w:kern w:val="0"/>
          <w:sz w:val="32"/>
          <w:szCs w:val="32"/>
        </w:rPr>
        <w:t>12</w:t>
      </w:r>
      <w:r>
        <w:rPr>
          <w:rFonts w:ascii="仿宋_GB2312" w:eastAsia="仿宋_GB2312" w:hint="eastAsia"/>
          <w:kern w:val="0"/>
          <w:sz w:val="32"/>
          <w:szCs w:val="32"/>
        </w:rPr>
        <w:t>月</w:t>
      </w:r>
      <w:r>
        <w:rPr>
          <w:rFonts w:ascii="仿宋_GB2312" w:eastAsia="仿宋_GB2312" w:hint="eastAsia"/>
          <w:kern w:val="0"/>
          <w:sz w:val="32"/>
          <w:szCs w:val="32"/>
        </w:rPr>
        <w:t>31</w:t>
      </w:r>
      <w:r>
        <w:rPr>
          <w:rFonts w:ascii="仿宋_GB2312" w:eastAsia="仿宋_GB2312" w:hint="eastAsia"/>
          <w:kern w:val="0"/>
          <w:sz w:val="32"/>
          <w:szCs w:val="32"/>
        </w:rPr>
        <w:t>日，市财政已拨付公厕管理维护费</w:t>
      </w:r>
      <w:r>
        <w:rPr>
          <w:rFonts w:ascii="仿宋_GB2312" w:eastAsia="仿宋_GB2312" w:hint="eastAsia"/>
          <w:kern w:val="0"/>
          <w:sz w:val="32"/>
          <w:szCs w:val="32"/>
        </w:rPr>
        <w:t>60</w:t>
      </w:r>
      <w:r>
        <w:rPr>
          <w:rFonts w:ascii="仿宋_GB2312" w:eastAsia="仿宋_GB2312" w:hint="eastAsia"/>
          <w:kern w:val="0"/>
          <w:sz w:val="32"/>
          <w:szCs w:val="32"/>
        </w:rPr>
        <w:t>万元，资金到位及时，到位率</w:t>
      </w:r>
      <w:r>
        <w:rPr>
          <w:rFonts w:ascii="仿宋_GB2312" w:eastAsia="仿宋_GB2312" w:hint="eastAsia"/>
          <w:kern w:val="0"/>
          <w:sz w:val="32"/>
          <w:szCs w:val="32"/>
        </w:rPr>
        <w:t>100%</w:t>
      </w:r>
      <w:r>
        <w:rPr>
          <w:rFonts w:ascii="仿宋_GB2312" w:eastAsia="仿宋_GB2312" w:hint="eastAsia"/>
          <w:kern w:val="0"/>
          <w:sz w:val="32"/>
          <w:szCs w:val="32"/>
        </w:rPr>
        <w:t>。</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kern w:val="0"/>
          <w:sz w:val="32"/>
          <w:szCs w:val="32"/>
        </w:rPr>
        <w:t>3</w:t>
      </w:r>
      <w:r>
        <w:rPr>
          <w:rFonts w:ascii="仿宋_GB2312" w:eastAsia="仿宋_GB2312"/>
          <w:kern w:val="0"/>
          <w:sz w:val="32"/>
          <w:szCs w:val="32"/>
        </w:rPr>
        <w:t>．资金使用</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截止</w:t>
      </w:r>
      <w:r>
        <w:rPr>
          <w:rFonts w:ascii="仿宋_GB2312" w:eastAsia="仿宋_GB2312" w:hint="eastAsia"/>
          <w:kern w:val="0"/>
          <w:sz w:val="32"/>
          <w:szCs w:val="32"/>
        </w:rPr>
        <w:t>2021</w:t>
      </w:r>
      <w:r>
        <w:rPr>
          <w:rFonts w:ascii="仿宋_GB2312" w:eastAsia="仿宋_GB2312" w:hint="eastAsia"/>
          <w:kern w:val="0"/>
          <w:sz w:val="32"/>
          <w:szCs w:val="32"/>
        </w:rPr>
        <w:t>年</w:t>
      </w:r>
      <w:r>
        <w:rPr>
          <w:rFonts w:ascii="仿宋_GB2312" w:eastAsia="仿宋_GB2312" w:hint="eastAsia"/>
          <w:kern w:val="0"/>
          <w:sz w:val="32"/>
          <w:szCs w:val="32"/>
        </w:rPr>
        <w:t>12</w:t>
      </w:r>
      <w:r>
        <w:rPr>
          <w:rFonts w:ascii="仿宋_GB2312" w:eastAsia="仿宋_GB2312" w:hint="eastAsia"/>
          <w:kern w:val="0"/>
          <w:sz w:val="32"/>
          <w:szCs w:val="32"/>
        </w:rPr>
        <w:t>月</w:t>
      </w:r>
      <w:r>
        <w:rPr>
          <w:rFonts w:ascii="仿宋_GB2312" w:eastAsia="仿宋_GB2312" w:hint="eastAsia"/>
          <w:kern w:val="0"/>
          <w:sz w:val="32"/>
          <w:szCs w:val="32"/>
        </w:rPr>
        <w:t>31</w:t>
      </w:r>
      <w:r>
        <w:rPr>
          <w:rFonts w:ascii="仿宋_GB2312" w:eastAsia="仿宋_GB2312" w:hint="eastAsia"/>
          <w:kern w:val="0"/>
          <w:sz w:val="32"/>
          <w:szCs w:val="32"/>
        </w:rPr>
        <w:t>日，已支付水电材料采购、维修费、管护费、水电费等各项经费</w:t>
      </w:r>
      <w:r>
        <w:rPr>
          <w:rFonts w:ascii="仿宋_GB2312" w:eastAsia="仿宋_GB2312" w:hint="eastAsia"/>
          <w:kern w:val="0"/>
          <w:sz w:val="32"/>
          <w:szCs w:val="32"/>
        </w:rPr>
        <w:t>60</w:t>
      </w:r>
      <w:r>
        <w:rPr>
          <w:rFonts w:ascii="仿宋_GB2312" w:eastAsia="仿宋_GB2312" w:hint="eastAsia"/>
          <w:kern w:val="0"/>
          <w:sz w:val="32"/>
          <w:szCs w:val="32"/>
        </w:rPr>
        <w:t>万元，支付率</w:t>
      </w:r>
      <w:r>
        <w:rPr>
          <w:rFonts w:ascii="仿宋_GB2312" w:eastAsia="仿宋_GB2312" w:hint="eastAsia"/>
          <w:kern w:val="0"/>
          <w:sz w:val="32"/>
          <w:szCs w:val="32"/>
        </w:rPr>
        <w:t>100%</w:t>
      </w:r>
      <w:r>
        <w:rPr>
          <w:rFonts w:ascii="仿宋_GB2312" w:eastAsia="仿宋_GB2312" w:hint="eastAsia"/>
          <w:kern w:val="0"/>
          <w:sz w:val="32"/>
          <w:szCs w:val="32"/>
        </w:rPr>
        <w:t>。</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kern w:val="0"/>
          <w:sz w:val="32"/>
          <w:szCs w:val="32"/>
        </w:rPr>
        <w:t>（三）项目财务管理情况</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为加强财务管理工作，此项目严格按照本单位财务管理</w:t>
      </w:r>
      <w:r>
        <w:rPr>
          <w:rFonts w:ascii="仿宋_GB2312" w:eastAsia="仿宋_GB2312" w:hint="eastAsia"/>
          <w:kern w:val="0"/>
          <w:sz w:val="32"/>
          <w:szCs w:val="32"/>
        </w:rPr>
        <w:lastRenderedPageBreak/>
        <w:t>规定的要求，对批准</w:t>
      </w:r>
      <w:r>
        <w:rPr>
          <w:rFonts w:ascii="仿宋_GB2312" w:eastAsia="仿宋_GB2312" w:hint="eastAsia"/>
          <w:kern w:val="0"/>
          <w:sz w:val="32"/>
          <w:szCs w:val="32"/>
        </w:rPr>
        <w:t>的预算项目内容，做好账务设置和账务管理；并及时掌握工程进度；账务处理及时到位，如实反映了该项目的每一笔开支，会计核算规范无误。</w:t>
      </w:r>
    </w:p>
    <w:p w:rsidR="00A12295" w:rsidRDefault="009A7AE6">
      <w:pPr>
        <w:adjustRightInd w:val="0"/>
        <w:snapToGrid w:val="0"/>
        <w:spacing w:line="360" w:lineRule="auto"/>
        <w:ind w:firstLine="645"/>
        <w:rPr>
          <w:rFonts w:ascii="黑体" w:eastAsia="黑体"/>
          <w:kern w:val="0"/>
          <w:sz w:val="32"/>
          <w:szCs w:val="32"/>
        </w:rPr>
      </w:pPr>
      <w:r>
        <w:rPr>
          <w:rFonts w:ascii="黑体" w:eastAsia="黑体"/>
          <w:kern w:val="0"/>
          <w:sz w:val="32"/>
          <w:szCs w:val="32"/>
        </w:rPr>
        <w:t>三、项目实施及管理情况</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kern w:val="0"/>
          <w:sz w:val="32"/>
          <w:szCs w:val="32"/>
        </w:rPr>
        <w:t>（一）项目组织架构及实施流程</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一是政府采购服务管护经费根据每月考核合格后按月结算支付管理经费；二是项目实施以及维修均按照《攀枝花市园林绿化服务中心项目管理办法（试行）》组织实施；三是水电按每月实际使用根据发票支付。</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kern w:val="0"/>
          <w:sz w:val="32"/>
          <w:szCs w:val="32"/>
        </w:rPr>
        <w:t>（二）项目管理情况</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本项目维修材料采购和零星维修项目实施按照《攀枝花市园林绿化服务中心项目管理办法（试行）》相关规定组织实施；通过政府采购外承包</w:t>
      </w:r>
      <w:r>
        <w:rPr>
          <w:rFonts w:ascii="仿宋_GB2312" w:eastAsia="仿宋_GB2312" w:hint="eastAsia"/>
          <w:kern w:val="0"/>
          <w:sz w:val="32"/>
          <w:szCs w:val="32"/>
        </w:rPr>
        <w:t>管护项目按照各单位《公厕清扫保洁质量标准及考核办法》进行检查考核。政府采购项目按照政府采购相关法律法规执行。</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kern w:val="0"/>
          <w:sz w:val="32"/>
          <w:szCs w:val="32"/>
        </w:rPr>
        <w:t>（三）项目监管情况</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本项目均按照《攀枝花市园林绿化服务中心项目管理办法（试行）》管理。</w:t>
      </w:r>
    </w:p>
    <w:p w:rsidR="00A12295" w:rsidRDefault="009A7AE6">
      <w:pPr>
        <w:adjustRightInd w:val="0"/>
        <w:snapToGrid w:val="0"/>
        <w:spacing w:line="360" w:lineRule="auto"/>
        <w:ind w:firstLine="645"/>
        <w:rPr>
          <w:rFonts w:ascii="黑体" w:eastAsia="黑体"/>
          <w:kern w:val="0"/>
          <w:sz w:val="32"/>
          <w:szCs w:val="32"/>
        </w:rPr>
      </w:pPr>
      <w:r>
        <w:rPr>
          <w:rFonts w:ascii="黑体" w:eastAsia="黑体"/>
          <w:kern w:val="0"/>
          <w:sz w:val="32"/>
          <w:szCs w:val="32"/>
        </w:rPr>
        <w:t>四、项目绩效情况</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kern w:val="0"/>
          <w:sz w:val="32"/>
          <w:szCs w:val="32"/>
        </w:rPr>
        <w:t>（一）项目完成情况。</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截止</w:t>
      </w:r>
      <w:r>
        <w:rPr>
          <w:rFonts w:ascii="仿宋_GB2312" w:eastAsia="仿宋_GB2312" w:hint="eastAsia"/>
          <w:kern w:val="0"/>
          <w:sz w:val="32"/>
          <w:szCs w:val="32"/>
        </w:rPr>
        <w:t>2021</w:t>
      </w:r>
      <w:r>
        <w:rPr>
          <w:rFonts w:ascii="仿宋_GB2312" w:eastAsia="仿宋_GB2312" w:hint="eastAsia"/>
          <w:kern w:val="0"/>
          <w:sz w:val="32"/>
          <w:szCs w:val="32"/>
        </w:rPr>
        <w:t>年</w:t>
      </w:r>
      <w:r>
        <w:rPr>
          <w:rFonts w:ascii="仿宋_GB2312" w:eastAsia="仿宋_GB2312" w:hint="eastAsia"/>
          <w:kern w:val="0"/>
          <w:sz w:val="32"/>
          <w:szCs w:val="32"/>
        </w:rPr>
        <w:t>12</w:t>
      </w:r>
      <w:r>
        <w:rPr>
          <w:rFonts w:ascii="仿宋_GB2312" w:eastAsia="仿宋_GB2312" w:hint="eastAsia"/>
          <w:kern w:val="0"/>
          <w:sz w:val="32"/>
          <w:szCs w:val="32"/>
        </w:rPr>
        <w:t>月</w:t>
      </w:r>
      <w:r>
        <w:rPr>
          <w:rFonts w:ascii="仿宋_GB2312" w:eastAsia="仿宋_GB2312" w:hint="eastAsia"/>
          <w:kern w:val="0"/>
          <w:sz w:val="32"/>
          <w:szCs w:val="32"/>
        </w:rPr>
        <w:t>31</w:t>
      </w:r>
      <w:r>
        <w:rPr>
          <w:rFonts w:ascii="仿宋_GB2312" w:eastAsia="仿宋_GB2312" w:hint="eastAsia"/>
          <w:kern w:val="0"/>
          <w:sz w:val="32"/>
          <w:szCs w:val="32"/>
        </w:rPr>
        <w:t>日，完成</w:t>
      </w:r>
      <w:r>
        <w:rPr>
          <w:rFonts w:ascii="仿宋_GB2312" w:eastAsia="仿宋_GB2312" w:hint="eastAsia"/>
          <w:kern w:val="0"/>
          <w:sz w:val="32"/>
          <w:szCs w:val="32"/>
        </w:rPr>
        <w:t>16</w:t>
      </w:r>
      <w:r>
        <w:rPr>
          <w:rFonts w:ascii="仿宋_GB2312" w:eastAsia="仿宋_GB2312" w:hint="eastAsia"/>
          <w:kern w:val="0"/>
          <w:sz w:val="32"/>
          <w:szCs w:val="32"/>
        </w:rPr>
        <w:t>座公厕卫生清扫保洁和日常维护。</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kern w:val="0"/>
          <w:sz w:val="32"/>
          <w:szCs w:val="32"/>
        </w:rPr>
        <w:lastRenderedPageBreak/>
        <w:t>（二）项目效益情况</w:t>
      </w:r>
      <w:r>
        <w:rPr>
          <w:rFonts w:ascii="仿宋_GB2312" w:eastAsia="仿宋_GB2312" w:hint="eastAsia"/>
          <w:kern w:val="0"/>
          <w:sz w:val="32"/>
          <w:szCs w:val="32"/>
        </w:rPr>
        <w:t xml:space="preserve">                                                                          </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本项目的实施给市民提供可干净卫生的入厕环境，完善了市民基础生活配套设施和功能，促进了城市旅游业的发展，并带动其它产业发展</w:t>
      </w:r>
      <w:r>
        <w:rPr>
          <w:rFonts w:ascii="仿宋_GB2312" w:eastAsia="仿宋_GB2312" w:hint="eastAsia"/>
          <w:kern w:val="0"/>
          <w:sz w:val="32"/>
          <w:szCs w:val="32"/>
        </w:rPr>
        <w:t>,</w:t>
      </w:r>
      <w:r>
        <w:rPr>
          <w:rFonts w:ascii="仿宋_GB2312" w:eastAsia="仿宋_GB2312" w:hint="eastAsia"/>
          <w:kern w:val="0"/>
          <w:sz w:val="32"/>
          <w:szCs w:val="32"/>
        </w:rPr>
        <w:t>社会效益、经济效益方面显著。</w:t>
      </w:r>
      <w:r>
        <w:rPr>
          <w:rFonts w:ascii="仿宋_GB2312" w:eastAsia="仿宋_GB2312" w:hint="eastAsia"/>
          <w:kern w:val="0"/>
          <w:sz w:val="32"/>
          <w:szCs w:val="32"/>
        </w:rPr>
        <w:t xml:space="preserve"> </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kern w:val="0"/>
          <w:sz w:val="32"/>
          <w:szCs w:val="32"/>
        </w:rPr>
        <w:t>五、评价结论及建议</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kern w:val="0"/>
          <w:sz w:val="32"/>
          <w:szCs w:val="32"/>
        </w:rPr>
        <w:t>（一）评价结论</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公厕管理维护经费属经常性项目，申报符合规范，资金使用符合规范。</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kern w:val="0"/>
          <w:sz w:val="32"/>
          <w:szCs w:val="32"/>
        </w:rPr>
        <w:t>（二）存在的问题</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无。</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kern w:val="0"/>
          <w:sz w:val="32"/>
          <w:szCs w:val="32"/>
        </w:rPr>
        <w:t>（三）相关建议</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无。</w:t>
      </w:r>
    </w:p>
    <w:p w:rsidR="00A12295" w:rsidRDefault="00A12295" w:rsidP="000620D0">
      <w:pPr>
        <w:pStyle w:val="a0"/>
        <w:spacing w:before="93" w:line="360" w:lineRule="auto"/>
      </w:pPr>
    </w:p>
    <w:p w:rsidR="00A12295" w:rsidRDefault="00A12295" w:rsidP="000620D0">
      <w:pPr>
        <w:pStyle w:val="a0"/>
        <w:spacing w:before="93" w:line="360" w:lineRule="auto"/>
      </w:pPr>
    </w:p>
    <w:p w:rsidR="00A12295" w:rsidRDefault="00A12295" w:rsidP="000620D0">
      <w:pPr>
        <w:pStyle w:val="a0"/>
        <w:spacing w:before="93" w:line="360" w:lineRule="auto"/>
      </w:pPr>
    </w:p>
    <w:p w:rsidR="00A12295" w:rsidRDefault="00A12295" w:rsidP="000620D0">
      <w:pPr>
        <w:pStyle w:val="a0"/>
        <w:spacing w:before="93" w:line="360" w:lineRule="auto"/>
      </w:pPr>
    </w:p>
    <w:p w:rsidR="00A12295" w:rsidRDefault="00A12295" w:rsidP="000620D0">
      <w:pPr>
        <w:pStyle w:val="a0"/>
        <w:spacing w:before="93" w:line="360" w:lineRule="auto"/>
      </w:pPr>
    </w:p>
    <w:p w:rsidR="00A12295" w:rsidRDefault="00A12295" w:rsidP="000620D0">
      <w:pPr>
        <w:pStyle w:val="a0"/>
        <w:spacing w:before="93" w:line="360" w:lineRule="auto"/>
      </w:pPr>
    </w:p>
    <w:p w:rsidR="00A12295" w:rsidRDefault="00A12295" w:rsidP="000620D0">
      <w:pPr>
        <w:pStyle w:val="a0"/>
        <w:spacing w:before="93" w:line="360" w:lineRule="auto"/>
      </w:pPr>
    </w:p>
    <w:p w:rsidR="00A12295" w:rsidRDefault="00A12295" w:rsidP="000620D0">
      <w:pPr>
        <w:pStyle w:val="a0"/>
        <w:spacing w:before="93" w:line="360" w:lineRule="auto"/>
      </w:pPr>
    </w:p>
    <w:p w:rsidR="00A12295" w:rsidRDefault="00A12295" w:rsidP="000620D0">
      <w:pPr>
        <w:pStyle w:val="a0"/>
        <w:spacing w:before="93" w:line="360" w:lineRule="auto"/>
      </w:pPr>
    </w:p>
    <w:p w:rsidR="00A12295" w:rsidRDefault="009A7AE6">
      <w:pPr>
        <w:pageBreakBefore/>
        <w:spacing w:line="360" w:lineRule="auto"/>
        <w:jc w:val="center"/>
        <w:rPr>
          <w:rFonts w:ascii="方正小标宋简体" w:eastAsia="方正小标宋简体" w:cs="方正小标宋简体"/>
          <w:sz w:val="40"/>
          <w:szCs w:val="40"/>
          <w:lang w:val="zh-CN"/>
        </w:rPr>
      </w:pPr>
      <w:r>
        <w:rPr>
          <w:rFonts w:ascii="方正小标宋简体" w:eastAsia="方正小标宋简体" w:cs="方正小标宋简体" w:hint="eastAsia"/>
          <w:sz w:val="40"/>
          <w:szCs w:val="40"/>
        </w:rPr>
        <w:lastRenderedPageBreak/>
        <w:t>2021</w:t>
      </w:r>
      <w:r>
        <w:rPr>
          <w:rFonts w:ascii="方正小标宋简体" w:eastAsia="方正小标宋简体" w:cs="方正小标宋简体" w:hint="eastAsia"/>
          <w:sz w:val="40"/>
          <w:szCs w:val="40"/>
        </w:rPr>
        <w:t>年</w:t>
      </w:r>
      <w:r>
        <w:rPr>
          <w:rFonts w:ascii="方正小标宋简体" w:eastAsia="方正小标宋简体" w:cs="方正小标宋简体" w:hint="eastAsia"/>
          <w:sz w:val="40"/>
          <w:szCs w:val="40"/>
          <w:lang w:val="zh-CN"/>
        </w:rPr>
        <w:t>专项预算项目支出绩效自评报告</w:t>
      </w:r>
    </w:p>
    <w:p w:rsidR="00A12295" w:rsidRDefault="009A7AE6">
      <w:pPr>
        <w:pStyle w:val="aa"/>
        <w:adjustRightInd w:val="0"/>
        <w:snapToGrid w:val="0"/>
        <w:spacing w:line="360" w:lineRule="auto"/>
        <w:jc w:val="center"/>
        <w:rPr>
          <w:rFonts w:ascii="方正小标宋简体" w:eastAsia="方正小标宋简体" w:cs="黑体"/>
          <w:sz w:val="44"/>
          <w:szCs w:val="44"/>
        </w:rPr>
      </w:pPr>
      <w:r>
        <w:rPr>
          <w:rFonts w:ascii="方正小标宋简体" w:eastAsia="方正小标宋简体" w:cs="黑体" w:hint="eastAsia"/>
          <w:sz w:val="44"/>
          <w:szCs w:val="44"/>
        </w:rPr>
        <w:t>（索道运营维护）</w:t>
      </w:r>
    </w:p>
    <w:p w:rsidR="00A12295" w:rsidRDefault="00A12295">
      <w:pPr>
        <w:pStyle w:val="aa"/>
        <w:adjustRightInd w:val="0"/>
        <w:snapToGrid w:val="0"/>
        <w:spacing w:line="360" w:lineRule="auto"/>
        <w:ind w:firstLineChars="200" w:firstLine="640"/>
        <w:jc w:val="left"/>
        <w:rPr>
          <w:rFonts w:ascii="仿宋_GB2312" w:eastAsia="仿宋_GB2312" w:cs="仿宋_GB2312"/>
          <w:sz w:val="32"/>
          <w:szCs w:val="32"/>
        </w:rPr>
      </w:pPr>
    </w:p>
    <w:p w:rsidR="00A12295" w:rsidRDefault="009A7AE6">
      <w:pPr>
        <w:autoSpaceDE w:val="0"/>
        <w:autoSpaceDN w:val="0"/>
        <w:adjustRightInd w:val="0"/>
        <w:snapToGrid w:val="0"/>
        <w:spacing w:line="360" w:lineRule="auto"/>
        <w:ind w:firstLineChars="250" w:firstLine="800"/>
        <w:jc w:val="left"/>
        <w:rPr>
          <w:rFonts w:ascii="黑体" w:eastAsia="黑体"/>
          <w:kern w:val="0"/>
          <w:sz w:val="32"/>
          <w:szCs w:val="32"/>
        </w:rPr>
      </w:pPr>
      <w:r>
        <w:rPr>
          <w:rFonts w:ascii="黑体" w:eastAsia="黑体" w:hint="eastAsia"/>
          <w:kern w:val="0"/>
          <w:sz w:val="32"/>
          <w:szCs w:val="32"/>
        </w:rPr>
        <w:t>一、项目概况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（一）项目基本情况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．说明项目主管部门（单位）在该项目管理中的职能</w:t>
      </w:r>
    </w:p>
    <w:p w:rsidR="00A12295" w:rsidRDefault="009A7AE6">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kern w:val="0"/>
          <w:sz w:val="32"/>
          <w:szCs w:val="32"/>
        </w:rPr>
        <w:t>攀枝花市园林绿化服务中心本项目主要管理中的职能为：</w:t>
      </w:r>
      <w:r>
        <w:rPr>
          <w:rFonts w:ascii="仿宋_GB2312" w:eastAsia="仿宋_GB2312" w:hint="eastAsia"/>
          <w:sz w:val="32"/>
          <w:szCs w:val="32"/>
        </w:rPr>
        <w:t>负责索道日常运行维护工作；对索道进行定期维护和安全检查、探伤等；确保游客生命财产安全。</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．资金申报的依据</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《攀枝花市财政局关于</w:t>
      </w:r>
      <w:r>
        <w:rPr>
          <w:rFonts w:ascii="仿宋_GB2312" w:eastAsia="仿宋_GB2312" w:hint="eastAsia"/>
          <w:kern w:val="0"/>
          <w:sz w:val="32"/>
          <w:szCs w:val="32"/>
        </w:rPr>
        <w:t>2021</w:t>
      </w:r>
      <w:r>
        <w:rPr>
          <w:rFonts w:ascii="仿宋_GB2312" w:eastAsia="仿宋_GB2312" w:hint="eastAsia"/>
          <w:kern w:val="0"/>
          <w:sz w:val="32"/>
          <w:szCs w:val="32"/>
        </w:rPr>
        <w:t>年市级部门预算的批复》（攀财资预【</w:t>
      </w:r>
      <w:r>
        <w:rPr>
          <w:rFonts w:ascii="仿宋_GB2312" w:eastAsia="仿宋_GB2312" w:hint="eastAsia"/>
          <w:kern w:val="0"/>
          <w:sz w:val="32"/>
          <w:szCs w:val="32"/>
        </w:rPr>
        <w:t>2021</w:t>
      </w:r>
      <w:r>
        <w:rPr>
          <w:rFonts w:ascii="仿宋_GB2312" w:eastAsia="仿宋_GB2312" w:hint="eastAsia"/>
          <w:kern w:val="0"/>
          <w:sz w:val="32"/>
          <w:szCs w:val="32"/>
        </w:rPr>
        <w:t>】</w:t>
      </w:r>
      <w:r>
        <w:rPr>
          <w:rFonts w:ascii="仿宋_GB2312" w:eastAsia="仿宋_GB2312" w:hint="eastAsia"/>
          <w:kern w:val="0"/>
          <w:sz w:val="32"/>
          <w:szCs w:val="32"/>
        </w:rPr>
        <w:t>1</w:t>
      </w:r>
      <w:r>
        <w:rPr>
          <w:rFonts w:ascii="仿宋_GB2312" w:eastAsia="仿宋_GB2312" w:hint="eastAsia"/>
          <w:kern w:val="0"/>
          <w:sz w:val="32"/>
          <w:szCs w:val="32"/>
        </w:rPr>
        <w:t>号）。</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int="eastAsia"/>
          <w:kern w:val="0"/>
          <w:sz w:val="32"/>
          <w:szCs w:val="32"/>
        </w:rPr>
        <w:t>．资金管理办法制定情况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该项目严格遵守《中华人民共和国预算法》</w:t>
      </w:r>
      <w:r>
        <w:rPr>
          <w:rFonts w:ascii="仿宋_GB2312" w:eastAsia="仿宋_GB2312" w:hint="eastAsia"/>
          <w:kern w:val="0"/>
          <w:sz w:val="32"/>
          <w:szCs w:val="32"/>
        </w:rPr>
        <w:t>,</w:t>
      </w:r>
      <w:r>
        <w:rPr>
          <w:rFonts w:ascii="仿宋_GB2312" w:eastAsia="仿宋_GB2312" w:hint="eastAsia"/>
          <w:kern w:val="0"/>
          <w:sz w:val="32"/>
          <w:szCs w:val="32"/>
        </w:rPr>
        <w:t>一是规范资金审批程序，做好细节管理，严格贯彻多级集中审核、统一支付的原则</w:t>
      </w:r>
      <w:r>
        <w:rPr>
          <w:rFonts w:ascii="仿宋_GB2312" w:eastAsia="仿宋_GB2312" w:hint="eastAsia"/>
          <w:kern w:val="0"/>
          <w:sz w:val="32"/>
          <w:szCs w:val="32"/>
        </w:rPr>
        <w:t>;</w:t>
      </w:r>
      <w:r>
        <w:rPr>
          <w:rFonts w:ascii="仿宋_GB2312" w:eastAsia="仿宋_GB2312" w:hint="eastAsia"/>
          <w:kern w:val="0"/>
          <w:sz w:val="32"/>
          <w:szCs w:val="32"/>
        </w:rPr>
        <w:t>二是规范账户管理程序，对本项目专款专用。</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4</w:t>
      </w:r>
      <w:r>
        <w:rPr>
          <w:rFonts w:ascii="仿宋_GB2312" w:eastAsia="仿宋_GB2312" w:hint="eastAsia"/>
          <w:kern w:val="0"/>
          <w:sz w:val="32"/>
          <w:szCs w:val="32"/>
        </w:rPr>
        <w:t>．资金分配的原则及考虑因素</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索道运营维护经费专款专用。</w:t>
      </w:r>
    </w:p>
    <w:p w:rsidR="00A12295" w:rsidRDefault="009A7AE6">
      <w:pPr>
        <w:adjustRightInd w:val="0"/>
        <w:snapToGrid w:val="0"/>
        <w:spacing w:line="360" w:lineRule="auto"/>
        <w:ind w:firstLine="645"/>
        <w:rPr>
          <w:rFonts w:ascii="仿宋_GB2312" w:eastAsia="仿宋_GB2312"/>
          <w:sz w:val="32"/>
          <w:szCs w:val="32"/>
          <w:shd w:val="clear" w:color="auto" w:fill="FFFFFF"/>
        </w:rPr>
      </w:pPr>
      <w:r>
        <w:rPr>
          <w:rFonts w:ascii="仿宋_GB2312" w:eastAsia="仿宋_GB2312" w:hint="eastAsia"/>
          <w:kern w:val="0"/>
          <w:sz w:val="32"/>
          <w:szCs w:val="32"/>
        </w:rPr>
        <w:t>（二）项目绩效目标</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．项目主要内容</w:t>
      </w:r>
    </w:p>
    <w:p w:rsidR="00A12295" w:rsidRDefault="009A7AE6">
      <w:pPr>
        <w:adjustRightInd w:val="0"/>
        <w:snapToGrid w:val="0"/>
        <w:spacing w:line="360" w:lineRule="auto"/>
        <w:ind w:firstLine="645"/>
        <w:rPr>
          <w:rFonts w:ascii="仿宋_GB2312" w:eastAsia="仿宋_GB2312"/>
          <w:sz w:val="32"/>
          <w:szCs w:val="32"/>
          <w:shd w:val="clear" w:color="auto" w:fill="FFFFFF"/>
        </w:rPr>
      </w:pPr>
      <w:r>
        <w:rPr>
          <w:rFonts w:ascii="仿宋_GB2312" w:eastAsia="仿宋_GB2312" w:hint="eastAsia"/>
          <w:sz w:val="32"/>
          <w:szCs w:val="32"/>
          <w:shd w:val="clear" w:color="auto" w:fill="FFFFFF"/>
        </w:rPr>
        <w:t>完成</w:t>
      </w:r>
      <w:r>
        <w:rPr>
          <w:rFonts w:ascii="仿宋_GB2312" w:eastAsia="仿宋_GB2312" w:hint="eastAsia"/>
          <w:sz w:val="32"/>
          <w:szCs w:val="32"/>
          <w:shd w:val="clear" w:color="auto" w:fill="FFFFFF"/>
        </w:rPr>
        <w:t>2021</w:t>
      </w:r>
      <w:r>
        <w:rPr>
          <w:rFonts w:ascii="仿宋_GB2312" w:eastAsia="仿宋_GB2312" w:hint="eastAsia"/>
          <w:sz w:val="32"/>
          <w:szCs w:val="32"/>
          <w:shd w:val="clear" w:color="auto" w:fill="FFFFFF"/>
        </w:rPr>
        <w:t>年索道探伤检测、安全检验、维护保</w:t>
      </w:r>
      <w:r>
        <w:rPr>
          <w:rFonts w:ascii="仿宋_GB2312" w:eastAsia="仿宋_GB2312" w:hint="eastAsia"/>
          <w:sz w:val="32"/>
          <w:szCs w:val="32"/>
          <w:shd w:val="clear" w:color="auto" w:fill="FFFFFF"/>
        </w:rPr>
        <w:t>养等年</w:t>
      </w:r>
      <w:r>
        <w:rPr>
          <w:rFonts w:ascii="仿宋_GB2312" w:eastAsia="仿宋_GB2312" w:hint="eastAsia"/>
          <w:sz w:val="32"/>
          <w:szCs w:val="32"/>
          <w:shd w:val="clear" w:color="auto" w:fill="FFFFFF"/>
        </w:rPr>
        <w:lastRenderedPageBreak/>
        <w:t>检支出；</w:t>
      </w:r>
      <w:r>
        <w:rPr>
          <w:rFonts w:ascii="仿宋_GB2312" w:eastAsia="仿宋_GB2312" w:hint="eastAsia"/>
          <w:sz w:val="32"/>
          <w:szCs w:val="32"/>
          <w:shd w:val="clear" w:color="auto" w:fill="FFFFFF"/>
        </w:rPr>
        <w:t xml:space="preserve"> 2021</w:t>
      </w:r>
      <w:r>
        <w:rPr>
          <w:rFonts w:ascii="仿宋_GB2312" w:eastAsia="仿宋_GB2312" w:hint="eastAsia"/>
          <w:sz w:val="32"/>
          <w:szCs w:val="32"/>
          <w:shd w:val="clear" w:color="auto" w:fill="FFFFFF"/>
        </w:rPr>
        <w:t>年索道保险费购买</w:t>
      </w:r>
      <w:r>
        <w:rPr>
          <w:rFonts w:ascii="仿宋_GB2312" w:eastAsia="仿宋_GB2312"/>
          <w:sz w:val="32"/>
          <w:szCs w:val="32"/>
          <w:shd w:val="clear" w:color="auto" w:fill="FFFFFF"/>
        </w:rPr>
        <w:t>和</w:t>
      </w:r>
      <w:r>
        <w:rPr>
          <w:rFonts w:ascii="仿宋_GB2312" w:eastAsia="仿宋_GB2312" w:hint="eastAsia"/>
          <w:sz w:val="32"/>
          <w:szCs w:val="32"/>
          <w:shd w:val="clear" w:color="auto" w:fill="FFFFFF"/>
        </w:rPr>
        <w:t>票证印制；</w:t>
      </w:r>
      <w:r>
        <w:rPr>
          <w:rFonts w:ascii="仿宋_GB2312" w:eastAsia="仿宋_GB2312" w:hint="eastAsia"/>
          <w:sz w:val="32"/>
          <w:szCs w:val="32"/>
          <w:shd w:val="clear" w:color="auto" w:fill="FFFFFF"/>
        </w:rPr>
        <w:t xml:space="preserve"> 2021</w:t>
      </w:r>
      <w:r>
        <w:rPr>
          <w:rFonts w:ascii="仿宋_GB2312" w:eastAsia="仿宋_GB2312" w:hint="eastAsia"/>
          <w:sz w:val="32"/>
          <w:szCs w:val="32"/>
          <w:shd w:val="clear" w:color="auto" w:fill="FFFFFF"/>
        </w:rPr>
        <w:t>年索道备用零部件、电气元件及</w:t>
      </w:r>
      <w:r>
        <w:rPr>
          <w:rFonts w:ascii="仿宋_GB2312" w:eastAsia="仿宋_GB2312" w:hint="eastAsia"/>
          <w:sz w:val="32"/>
          <w:szCs w:val="32"/>
          <w:shd w:val="clear" w:color="auto" w:fill="FFFFFF"/>
        </w:rPr>
        <w:t>N68</w:t>
      </w:r>
      <w:r>
        <w:rPr>
          <w:rFonts w:ascii="仿宋_GB2312" w:eastAsia="仿宋_GB2312" w:hint="eastAsia"/>
          <w:sz w:val="32"/>
          <w:szCs w:val="32"/>
          <w:shd w:val="clear" w:color="auto" w:fill="FFFFFF"/>
        </w:rPr>
        <w:t>抗磨液压油等材料采购。</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．项目应实现的具体绩效目标，包括目标的量化、细化情况以及项目实施进度计划等</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w:t>
      </w:r>
      <w:r>
        <w:rPr>
          <w:rFonts w:ascii="仿宋_GB2312" w:eastAsia="仿宋_GB2312" w:hint="eastAsia"/>
          <w:kern w:val="0"/>
          <w:sz w:val="32"/>
          <w:szCs w:val="32"/>
        </w:rPr>
        <w:t>1</w:t>
      </w:r>
      <w:r>
        <w:rPr>
          <w:rFonts w:ascii="仿宋_GB2312" w:eastAsia="仿宋_GB2312" w:hint="eastAsia"/>
          <w:kern w:val="0"/>
          <w:sz w:val="32"/>
          <w:szCs w:val="32"/>
        </w:rPr>
        <w:t>）项目实现的具体目标</w:t>
      </w:r>
    </w:p>
    <w:p w:rsidR="00A12295" w:rsidRDefault="009A7AE6">
      <w:pPr>
        <w:adjustRightInd w:val="0"/>
        <w:snapToGrid w:val="0"/>
        <w:spacing w:line="360" w:lineRule="auto"/>
        <w:ind w:firstLine="645"/>
        <w:rPr>
          <w:rFonts w:ascii="仿宋_GB2312" w:eastAsia="仿宋_GB2312"/>
          <w:sz w:val="32"/>
          <w:szCs w:val="32"/>
          <w:shd w:val="clear" w:color="auto" w:fill="FFFFFF"/>
        </w:rPr>
      </w:pPr>
      <w:r>
        <w:rPr>
          <w:rFonts w:ascii="仿宋_GB2312" w:eastAsia="仿宋_GB2312" w:hint="eastAsia"/>
          <w:kern w:val="0"/>
          <w:sz w:val="32"/>
          <w:szCs w:val="32"/>
        </w:rPr>
        <w:t>索道运营维护是一项长期性工作。</w:t>
      </w:r>
      <w:r>
        <w:rPr>
          <w:rFonts w:ascii="仿宋_GB2312" w:eastAsia="仿宋_GB2312" w:hint="eastAsia"/>
          <w:kern w:val="0"/>
          <w:sz w:val="32"/>
          <w:szCs w:val="32"/>
        </w:rPr>
        <w:t>2021</w:t>
      </w:r>
      <w:r>
        <w:rPr>
          <w:rFonts w:ascii="仿宋_GB2312" w:eastAsia="仿宋_GB2312" w:hint="eastAsia"/>
          <w:kern w:val="0"/>
          <w:sz w:val="32"/>
          <w:szCs w:val="32"/>
        </w:rPr>
        <w:t>年完成索道探伤检测、安全检验、维护保养等年检支出；索道保险费购买和票证印制；索道备用零部件、电气元件及</w:t>
      </w:r>
      <w:r>
        <w:rPr>
          <w:rFonts w:ascii="仿宋_GB2312" w:eastAsia="仿宋_GB2312" w:hint="eastAsia"/>
          <w:kern w:val="0"/>
          <w:sz w:val="32"/>
          <w:szCs w:val="32"/>
        </w:rPr>
        <w:t>N68</w:t>
      </w:r>
      <w:r>
        <w:rPr>
          <w:rFonts w:ascii="仿宋_GB2312" w:eastAsia="仿宋_GB2312" w:hint="eastAsia"/>
          <w:kern w:val="0"/>
          <w:sz w:val="32"/>
          <w:szCs w:val="32"/>
        </w:rPr>
        <w:t>抗磨液压油等材料采购。</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w:t>
      </w:r>
      <w:r>
        <w:rPr>
          <w:rFonts w:ascii="仿宋_GB2312" w:eastAsia="仿宋_GB2312" w:hint="eastAsia"/>
          <w:kern w:val="0"/>
          <w:sz w:val="32"/>
          <w:szCs w:val="32"/>
        </w:rPr>
        <w:t>2</w:t>
      </w:r>
      <w:r>
        <w:rPr>
          <w:rFonts w:ascii="仿宋_GB2312" w:eastAsia="仿宋_GB2312" w:hint="eastAsia"/>
          <w:kern w:val="0"/>
          <w:sz w:val="32"/>
          <w:szCs w:val="32"/>
        </w:rPr>
        <w:t>）项目实施进度计划</w:t>
      </w:r>
    </w:p>
    <w:p w:rsidR="00A12295" w:rsidRDefault="009A7AE6">
      <w:pPr>
        <w:adjustRightInd w:val="0"/>
        <w:snapToGrid w:val="0"/>
        <w:spacing w:line="360" w:lineRule="auto"/>
        <w:ind w:firstLine="645"/>
        <w:rPr>
          <w:rFonts w:ascii="仿宋_GB2312" w:eastAsia="仿宋_GB2312"/>
          <w:sz w:val="32"/>
          <w:szCs w:val="32"/>
          <w:shd w:val="clear" w:color="auto" w:fill="FFFFFF"/>
        </w:rPr>
      </w:pPr>
      <w:r>
        <w:rPr>
          <w:rFonts w:ascii="仿宋_GB2312" w:eastAsia="仿宋_GB2312" w:hint="eastAsia"/>
          <w:kern w:val="0"/>
          <w:sz w:val="32"/>
          <w:szCs w:val="32"/>
        </w:rPr>
        <w:t>该项目于</w:t>
      </w:r>
      <w:r>
        <w:rPr>
          <w:rFonts w:ascii="仿宋_GB2312" w:eastAsia="仿宋_GB2312" w:hint="eastAsia"/>
          <w:kern w:val="0"/>
          <w:sz w:val="32"/>
          <w:szCs w:val="32"/>
        </w:rPr>
        <w:t>2021</w:t>
      </w:r>
      <w:r>
        <w:rPr>
          <w:rFonts w:ascii="仿宋_GB2312" w:eastAsia="仿宋_GB2312" w:hint="eastAsia"/>
          <w:kern w:val="0"/>
          <w:sz w:val="32"/>
          <w:szCs w:val="32"/>
        </w:rPr>
        <w:t>年</w:t>
      </w:r>
      <w:r>
        <w:rPr>
          <w:rFonts w:ascii="仿宋_GB2312" w:eastAsia="仿宋_GB2312" w:hint="eastAsia"/>
          <w:kern w:val="0"/>
          <w:sz w:val="32"/>
          <w:szCs w:val="32"/>
        </w:rPr>
        <w:t>1</w:t>
      </w:r>
      <w:r>
        <w:rPr>
          <w:rFonts w:ascii="仿宋_GB2312" w:eastAsia="仿宋_GB2312" w:hint="eastAsia"/>
          <w:kern w:val="0"/>
          <w:sz w:val="32"/>
          <w:szCs w:val="32"/>
        </w:rPr>
        <w:t>月起至</w:t>
      </w:r>
      <w:r>
        <w:rPr>
          <w:rFonts w:ascii="仿宋_GB2312" w:eastAsia="仿宋_GB2312" w:hint="eastAsia"/>
          <w:kern w:val="0"/>
          <w:sz w:val="32"/>
          <w:szCs w:val="32"/>
        </w:rPr>
        <w:t xml:space="preserve"> 12</w:t>
      </w:r>
      <w:r>
        <w:rPr>
          <w:rFonts w:ascii="仿宋_GB2312" w:eastAsia="仿宋_GB2312" w:hint="eastAsia"/>
          <w:kern w:val="0"/>
          <w:sz w:val="32"/>
          <w:szCs w:val="32"/>
        </w:rPr>
        <w:t>月底止，</w:t>
      </w:r>
      <w:r>
        <w:rPr>
          <w:rFonts w:ascii="仿宋_GB2312" w:eastAsia="仿宋_GB2312" w:hint="eastAsia"/>
          <w:sz w:val="32"/>
          <w:szCs w:val="32"/>
          <w:shd w:val="clear" w:color="auto" w:fill="FFFFFF"/>
        </w:rPr>
        <w:t>完成索道探伤检测、安全检验、维护保养等年检支出；索道保</w:t>
      </w:r>
      <w:r>
        <w:rPr>
          <w:rFonts w:ascii="仿宋_GB2312" w:eastAsia="仿宋_GB2312" w:hint="eastAsia"/>
          <w:sz w:val="32"/>
          <w:szCs w:val="32"/>
          <w:shd w:val="clear" w:color="auto" w:fill="FFFFFF"/>
        </w:rPr>
        <w:t>险费购买；票证印制；索道备用零部件、电气元件及</w:t>
      </w:r>
      <w:r>
        <w:rPr>
          <w:rFonts w:ascii="仿宋_GB2312" w:eastAsia="仿宋_GB2312" w:hint="eastAsia"/>
          <w:sz w:val="32"/>
          <w:szCs w:val="32"/>
          <w:shd w:val="clear" w:color="auto" w:fill="FFFFFF"/>
        </w:rPr>
        <w:t>N68</w:t>
      </w:r>
      <w:r>
        <w:rPr>
          <w:rFonts w:ascii="仿宋_GB2312" w:eastAsia="仿宋_GB2312" w:hint="eastAsia"/>
          <w:sz w:val="32"/>
          <w:szCs w:val="32"/>
          <w:shd w:val="clear" w:color="auto" w:fill="FFFFFF"/>
        </w:rPr>
        <w:t>抗磨液压油等材料采购。</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int="eastAsia"/>
          <w:kern w:val="0"/>
          <w:sz w:val="32"/>
          <w:szCs w:val="32"/>
        </w:rPr>
        <w:t>．申报内容是否与实际相符，申报目标是否合理可行</w:t>
      </w:r>
    </w:p>
    <w:p w:rsidR="00A12295" w:rsidRDefault="009A7AE6">
      <w:pPr>
        <w:autoSpaceDE w:val="0"/>
        <w:autoSpaceDN w:val="0"/>
        <w:adjustRightInd w:val="0"/>
        <w:snapToGrid w:val="0"/>
        <w:spacing w:line="360" w:lineRule="auto"/>
        <w:ind w:firstLineChars="200" w:firstLine="640"/>
        <w:jc w:val="left"/>
        <w:rPr>
          <w:rFonts w:ascii="仿宋_GB2312" w:eastAsia="仿宋_GB2312"/>
          <w:sz w:val="32"/>
          <w:szCs w:val="32"/>
          <w:shd w:val="clear" w:color="auto" w:fill="FFFFFF"/>
        </w:rPr>
      </w:pPr>
      <w:r>
        <w:rPr>
          <w:rFonts w:ascii="仿宋_GB2312" w:eastAsia="仿宋_GB2312" w:hint="eastAsia"/>
          <w:kern w:val="0"/>
          <w:sz w:val="32"/>
          <w:szCs w:val="32"/>
        </w:rPr>
        <w:t>索道运营维护是经常性项目。每年资金申报预算与申报目标高度相符，</w:t>
      </w:r>
      <w:r>
        <w:rPr>
          <w:rFonts w:ascii="仿宋_GB2312" w:eastAsia="仿宋_GB2312" w:hint="eastAsia"/>
          <w:sz w:val="32"/>
          <w:szCs w:val="32"/>
          <w:shd w:val="clear" w:color="auto" w:fill="FFFFFF"/>
        </w:rPr>
        <w:t>经费使用依据充分，目标明确，程序合理。</w:t>
      </w:r>
    </w:p>
    <w:p w:rsidR="00A12295" w:rsidRDefault="009A7AE6" w:rsidP="000620D0">
      <w:pPr>
        <w:pStyle w:val="a0"/>
        <w:snapToGrid w:val="0"/>
        <w:spacing w:before="93" w:line="360" w:lineRule="auto"/>
        <w:ind w:firstLineChars="200" w:firstLine="600"/>
      </w:pPr>
      <w:r>
        <w:t>（三）项目自评步骤及方法</w:t>
      </w:r>
    </w:p>
    <w:p w:rsidR="00A12295" w:rsidRDefault="009A7AE6" w:rsidP="000620D0">
      <w:pPr>
        <w:pStyle w:val="a0"/>
        <w:snapToGrid w:val="0"/>
        <w:spacing w:before="93" w:line="360" w:lineRule="auto"/>
        <w:ind w:firstLineChars="200" w:firstLine="600"/>
      </w:pPr>
      <w:r>
        <w:t>本项目由项目实施部门进行自评，结合评价内容，做到有计划、有安排，扎实开展本次自评工作，按照市财政部门颁发的项目支出绩效评价指标体系，针对申报内容、实施情况、资金拨付、财务管理、社会效益等方面做出自我评价，认真听取各方面的建</w:t>
      </w:r>
      <w:r>
        <w:lastRenderedPageBreak/>
        <w:t>议和意见，做好自评工作。</w:t>
      </w:r>
    </w:p>
    <w:p w:rsidR="00A12295" w:rsidRDefault="009A7AE6">
      <w:pPr>
        <w:autoSpaceDE w:val="0"/>
        <w:autoSpaceDN w:val="0"/>
        <w:adjustRightInd w:val="0"/>
        <w:snapToGrid w:val="0"/>
        <w:spacing w:line="360" w:lineRule="auto"/>
        <w:ind w:firstLineChars="200" w:firstLine="640"/>
        <w:jc w:val="left"/>
        <w:rPr>
          <w:rFonts w:ascii="黑体" w:eastAsia="黑体"/>
          <w:kern w:val="0"/>
          <w:sz w:val="32"/>
          <w:szCs w:val="32"/>
        </w:rPr>
      </w:pPr>
      <w:r>
        <w:rPr>
          <w:rFonts w:ascii="黑体" w:eastAsia="黑体" w:hint="eastAsia"/>
          <w:kern w:val="0"/>
          <w:sz w:val="32"/>
          <w:szCs w:val="32"/>
        </w:rPr>
        <w:t>二、项目资金申报及使用情况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（一）项目资金申报及批复情况</w:t>
      </w:r>
    </w:p>
    <w:p w:rsidR="00A12295" w:rsidRDefault="009A7AE6">
      <w:pPr>
        <w:autoSpaceDE w:val="0"/>
        <w:autoSpaceDN w:val="0"/>
        <w:adjustRightInd w:val="0"/>
        <w:snapToGrid w:val="0"/>
        <w:spacing w:line="360" w:lineRule="auto"/>
        <w:ind w:firstLineChars="200" w:firstLine="640"/>
        <w:jc w:val="left"/>
        <w:rPr>
          <w:rFonts w:eastAsia="仿宋_GB2312"/>
          <w:kern w:val="0"/>
          <w:sz w:val="32"/>
          <w:szCs w:val="32"/>
        </w:rPr>
      </w:pPr>
      <w:r>
        <w:rPr>
          <w:rFonts w:eastAsia="仿宋_GB2312" w:hint="eastAsia"/>
          <w:kern w:val="0"/>
          <w:sz w:val="32"/>
          <w:szCs w:val="32"/>
        </w:rPr>
        <w:t>索道运营维护项目资金的申报是我中心在结合实际工作需要，厉行节约的基础上，在上年的九、十月份部门预算编制时进行编制上报的，财政根据项目的申报内容，经过各方会审通过后，在当年年初安排下达项目资金，同时下达资金批复文件。</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（二）资金计划、到位及使用情况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．资金计划</w:t>
      </w:r>
    </w:p>
    <w:p w:rsidR="00A12295" w:rsidRDefault="009A7AE6">
      <w:pPr>
        <w:adjustRightInd w:val="0"/>
        <w:snapToGrid w:val="0"/>
        <w:spacing w:line="360" w:lineRule="auto"/>
        <w:ind w:firstLine="645"/>
        <w:rPr>
          <w:rFonts w:ascii="仿宋_GB2312" w:eastAsia="仿宋_GB2312"/>
          <w:sz w:val="32"/>
          <w:szCs w:val="32"/>
          <w:shd w:val="clear" w:color="auto" w:fill="FFFFFF"/>
        </w:rPr>
      </w:pPr>
      <w:r>
        <w:rPr>
          <w:rFonts w:ascii="仿宋_GB2312" w:eastAsia="仿宋_GB2312" w:hint="eastAsia"/>
          <w:kern w:val="0"/>
          <w:sz w:val="32"/>
          <w:szCs w:val="32"/>
        </w:rPr>
        <w:t>2021</w:t>
      </w:r>
      <w:r>
        <w:rPr>
          <w:rFonts w:ascii="仿宋_GB2312" w:eastAsia="仿宋_GB2312" w:hint="eastAsia"/>
          <w:kern w:val="0"/>
          <w:sz w:val="32"/>
          <w:szCs w:val="32"/>
        </w:rPr>
        <w:t>年市财政批复索道运营维护费</w:t>
      </w:r>
      <w:r>
        <w:rPr>
          <w:rFonts w:ascii="仿宋_GB2312" w:eastAsia="仿宋_GB2312" w:hint="eastAsia"/>
          <w:kern w:val="0"/>
          <w:sz w:val="32"/>
          <w:szCs w:val="32"/>
        </w:rPr>
        <w:t>50</w:t>
      </w:r>
      <w:r>
        <w:rPr>
          <w:rFonts w:ascii="仿宋_GB2312" w:eastAsia="仿宋_GB2312" w:hint="eastAsia"/>
          <w:kern w:val="0"/>
          <w:sz w:val="32"/>
          <w:szCs w:val="32"/>
        </w:rPr>
        <w:t>万元，经费来源财政拨款。此项经费用于</w:t>
      </w:r>
      <w:r>
        <w:rPr>
          <w:rFonts w:ascii="仿宋_GB2312" w:eastAsia="仿宋_GB2312" w:hint="eastAsia"/>
          <w:sz w:val="32"/>
          <w:szCs w:val="32"/>
          <w:shd w:val="clear" w:color="auto" w:fill="FFFFFF"/>
        </w:rPr>
        <w:t>索道探伤检测、安全检验、维护保养等年检支出；索道保险费购买；票证印制；索道备用零部件、电气元件及</w:t>
      </w:r>
      <w:r>
        <w:rPr>
          <w:rFonts w:ascii="仿宋_GB2312" w:eastAsia="仿宋_GB2312" w:hint="eastAsia"/>
          <w:sz w:val="32"/>
          <w:szCs w:val="32"/>
          <w:shd w:val="clear" w:color="auto" w:fill="FFFFFF"/>
        </w:rPr>
        <w:t>N68</w:t>
      </w:r>
      <w:r>
        <w:rPr>
          <w:rFonts w:ascii="仿宋_GB2312" w:eastAsia="仿宋_GB2312" w:hint="eastAsia"/>
          <w:sz w:val="32"/>
          <w:szCs w:val="32"/>
          <w:shd w:val="clear" w:color="auto" w:fill="FFFFFF"/>
        </w:rPr>
        <w:t>抗磨液压油等材料采购。</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．资金到位</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截止</w:t>
      </w:r>
      <w:r>
        <w:rPr>
          <w:rFonts w:ascii="仿宋_GB2312" w:eastAsia="仿宋_GB2312" w:hint="eastAsia"/>
          <w:kern w:val="0"/>
          <w:sz w:val="32"/>
          <w:szCs w:val="32"/>
        </w:rPr>
        <w:t>2021</w:t>
      </w:r>
      <w:r>
        <w:rPr>
          <w:rFonts w:ascii="仿宋_GB2312" w:eastAsia="仿宋_GB2312" w:hint="eastAsia"/>
          <w:kern w:val="0"/>
          <w:sz w:val="32"/>
          <w:szCs w:val="32"/>
        </w:rPr>
        <w:t>年</w:t>
      </w:r>
      <w:r>
        <w:rPr>
          <w:rFonts w:ascii="仿宋_GB2312" w:eastAsia="仿宋_GB2312" w:hint="eastAsia"/>
          <w:kern w:val="0"/>
          <w:sz w:val="32"/>
          <w:szCs w:val="32"/>
        </w:rPr>
        <w:t>12</w:t>
      </w:r>
      <w:r>
        <w:rPr>
          <w:rFonts w:ascii="仿宋_GB2312" w:eastAsia="仿宋_GB2312" w:hint="eastAsia"/>
          <w:kern w:val="0"/>
          <w:sz w:val="32"/>
          <w:szCs w:val="32"/>
        </w:rPr>
        <w:t>月</w:t>
      </w:r>
      <w:r>
        <w:rPr>
          <w:rFonts w:ascii="仿宋_GB2312" w:eastAsia="仿宋_GB2312" w:hint="eastAsia"/>
          <w:kern w:val="0"/>
          <w:sz w:val="32"/>
          <w:szCs w:val="32"/>
        </w:rPr>
        <w:t>31</w:t>
      </w:r>
      <w:r>
        <w:rPr>
          <w:rFonts w:ascii="仿宋_GB2312" w:eastAsia="仿宋_GB2312" w:hint="eastAsia"/>
          <w:kern w:val="0"/>
          <w:sz w:val="32"/>
          <w:szCs w:val="32"/>
        </w:rPr>
        <w:t>日，市财政已拨付索道运营维护费</w:t>
      </w:r>
      <w:r>
        <w:rPr>
          <w:rFonts w:ascii="仿宋_GB2312" w:eastAsia="仿宋_GB2312" w:hint="eastAsia"/>
          <w:kern w:val="0"/>
          <w:sz w:val="32"/>
          <w:szCs w:val="32"/>
        </w:rPr>
        <w:t>50</w:t>
      </w:r>
      <w:r>
        <w:rPr>
          <w:rFonts w:ascii="仿宋_GB2312" w:eastAsia="仿宋_GB2312" w:hint="eastAsia"/>
          <w:kern w:val="0"/>
          <w:sz w:val="32"/>
          <w:szCs w:val="32"/>
        </w:rPr>
        <w:t>万元，资金到位及时，到位率</w:t>
      </w:r>
      <w:r>
        <w:rPr>
          <w:rFonts w:ascii="仿宋_GB2312" w:eastAsia="仿宋_GB2312" w:hint="eastAsia"/>
          <w:kern w:val="0"/>
          <w:sz w:val="32"/>
          <w:szCs w:val="32"/>
        </w:rPr>
        <w:t>100%</w:t>
      </w:r>
      <w:r>
        <w:rPr>
          <w:rFonts w:ascii="仿宋_GB2312" w:eastAsia="仿宋_GB2312" w:hint="eastAsia"/>
          <w:kern w:val="0"/>
          <w:sz w:val="32"/>
          <w:szCs w:val="32"/>
        </w:rPr>
        <w:t>。</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int="eastAsia"/>
          <w:kern w:val="0"/>
          <w:sz w:val="32"/>
          <w:szCs w:val="32"/>
        </w:rPr>
        <w:t>．资金使用</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截止</w:t>
      </w:r>
      <w:r>
        <w:rPr>
          <w:rFonts w:ascii="仿宋_GB2312" w:eastAsia="仿宋_GB2312" w:hint="eastAsia"/>
          <w:kern w:val="0"/>
          <w:sz w:val="32"/>
          <w:szCs w:val="32"/>
        </w:rPr>
        <w:t>2021</w:t>
      </w:r>
      <w:r>
        <w:rPr>
          <w:rFonts w:ascii="仿宋_GB2312" w:eastAsia="仿宋_GB2312" w:hint="eastAsia"/>
          <w:kern w:val="0"/>
          <w:sz w:val="32"/>
          <w:szCs w:val="32"/>
        </w:rPr>
        <w:t>年</w:t>
      </w:r>
      <w:r>
        <w:rPr>
          <w:rFonts w:ascii="仿宋_GB2312" w:eastAsia="仿宋_GB2312" w:hint="eastAsia"/>
          <w:kern w:val="0"/>
          <w:sz w:val="32"/>
          <w:szCs w:val="32"/>
        </w:rPr>
        <w:t>12</w:t>
      </w:r>
      <w:r>
        <w:rPr>
          <w:rFonts w:ascii="仿宋_GB2312" w:eastAsia="仿宋_GB2312" w:hint="eastAsia"/>
          <w:kern w:val="0"/>
          <w:sz w:val="32"/>
          <w:szCs w:val="32"/>
        </w:rPr>
        <w:t>月</w:t>
      </w:r>
      <w:r>
        <w:rPr>
          <w:rFonts w:ascii="仿宋_GB2312" w:eastAsia="仿宋_GB2312" w:hint="eastAsia"/>
          <w:kern w:val="0"/>
          <w:sz w:val="32"/>
          <w:szCs w:val="32"/>
        </w:rPr>
        <w:t>31</w:t>
      </w:r>
      <w:r>
        <w:rPr>
          <w:rFonts w:ascii="仿宋_GB2312" w:eastAsia="仿宋_GB2312" w:hint="eastAsia"/>
          <w:kern w:val="0"/>
          <w:sz w:val="32"/>
          <w:szCs w:val="32"/>
        </w:rPr>
        <w:t>日，已支付索道年检、维保、票证印制和维修备件等各项经费</w:t>
      </w:r>
      <w:r>
        <w:rPr>
          <w:rFonts w:ascii="仿宋_GB2312" w:eastAsia="仿宋_GB2312" w:hint="eastAsia"/>
          <w:kern w:val="0"/>
          <w:sz w:val="32"/>
          <w:szCs w:val="32"/>
        </w:rPr>
        <w:t>50</w:t>
      </w:r>
      <w:r>
        <w:rPr>
          <w:rFonts w:ascii="仿宋_GB2312" w:eastAsia="仿宋_GB2312" w:hint="eastAsia"/>
          <w:kern w:val="0"/>
          <w:sz w:val="32"/>
          <w:szCs w:val="32"/>
        </w:rPr>
        <w:t>万元，支付率</w:t>
      </w:r>
      <w:r>
        <w:rPr>
          <w:rFonts w:ascii="仿宋_GB2312" w:eastAsia="仿宋_GB2312" w:hint="eastAsia"/>
          <w:kern w:val="0"/>
          <w:sz w:val="32"/>
          <w:szCs w:val="32"/>
        </w:rPr>
        <w:t>100%</w:t>
      </w:r>
      <w:r>
        <w:rPr>
          <w:rFonts w:ascii="仿宋_GB2312" w:eastAsia="仿宋_GB2312" w:hint="eastAsia"/>
          <w:kern w:val="0"/>
          <w:sz w:val="32"/>
          <w:szCs w:val="32"/>
        </w:rPr>
        <w:t>。</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（三）项目财务管理情况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为加强财务管理工作，此项目严格按照本单位财务管理</w:t>
      </w:r>
      <w:r>
        <w:rPr>
          <w:rFonts w:ascii="仿宋_GB2312" w:eastAsia="仿宋_GB2312" w:hint="eastAsia"/>
          <w:kern w:val="0"/>
          <w:sz w:val="32"/>
          <w:szCs w:val="32"/>
        </w:rPr>
        <w:lastRenderedPageBreak/>
        <w:t>规定的要求，对批准的预算项目内容，做好账务设置和账务管理；并及时掌握工程进度；账务处</w:t>
      </w:r>
      <w:r>
        <w:rPr>
          <w:rFonts w:ascii="仿宋_GB2312" w:eastAsia="仿宋_GB2312" w:hint="eastAsia"/>
          <w:kern w:val="0"/>
          <w:sz w:val="32"/>
          <w:szCs w:val="32"/>
        </w:rPr>
        <w:t>理及时到位，如实反映了该项目的每一笔开支，会计核算规范无误。</w:t>
      </w:r>
    </w:p>
    <w:p w:rsidR="00A12295" w:rsidRDefault="009A7AE6">
      <w:pPr>
        <w:autoSpaceDE w:val="0"/>
        <w:autoSpaceDN w:val="0"/>
        <w:adjustRightInd w:val="0"/>
        <w:snapToGrid w:val="0"/>
        <w:spacing w:line="360" w:lineRule="auto"/>
        <w:ind w:firstLineChars="200" w:firstLine="640"/>
        <w:jc w:val="left"/>
        <w:rPr>
          <w:rFonts w:ascii="黑体" w:eastAsia="黑体"/>
          <w:kern w:val="0"/>
          <w:sz w:val="32"/>
          <w:szCs w:val="32"/>
        </w:rPr>
      </w:pPr>
      <w:r>
        <w:rPr>
          <w:rFonts w:ascii="黑体" w:eastAsia="黑体" w:hint="eastAsia"/>
          <w:kern w:val="0"/>
          <w:sz w:val="32"/>
          <w:szCs w:val="32"/>
        </w:rPr>
        <w:t>三、项目实施及管理情况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（一）项目组织架构及实施流程</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项目实施以及维修均按照《攀枝花市园林绿化服务中心项目管理办法（试行）》组织实施。</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（二）项目管理情况</w:t>
      </w:r>
    </w:p>
    <w:p w:rsidR="00A12295" w:rsidRDefault="009A7AE6">
      <w:pPr>
        <w:autoSpaceDE w:val="0"/>
        <w:autoSpaceDN w:val="0"/>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kern w:val="0"/>
          <w:sz w:val="32"/>
          <w:szCs w:val="32"/>
        </w:rPr>
        <w:t>本项目中维修材料采购和零星维修项目实施按照《攀枝花市园林绿化服务中心项目管理办法（试行）》相关规定组织实施。</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（三）项目监管情况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．本项目均按照《攀枝花市园林绿化服务中心项目管理办法（试行）》管理。</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本项目运营按照《中华人民共和国安全生产法》和《特种设备安全监察条例》相关法律、法规监管。</w:t>
      </w:r>
    </w:p>
    <w:p w:rsidR="00A12295" w:rsidRDefault="009A7AE6">
      <w:pPr>
        <w:autoSpaceDE w:val="0"/>
        <w:autoSpaceDN w:val="0"/>
        <w:adjustRightInd w:val="0"/>
        <w:snapToGrid w:val="0"/>
        <w:spacing w:line="360" w:lineRule="auto"/>
        <w:ind w:firstLineChars="200" w:firstLine="640"/>
        <w:jc w:val="left"/>
        <w:rPr>
          <w:rFonts w:ascii="黑体" w:eastAsia="黑体"/>
          <w:kern w:val="0"/>
          <w:sz w:val="32"/>
          <w:szCs w:val="32"/>
        </w:rPr>
      </w:pPr>
      <w:r>
        <w:rPr>
          <w:rFonts w:ascii="黑体" w:eastAsia="黑体" w:hint="eastAsia"/>
          <w:kern w:val="0"/>
          <w:sz w:val="32"/>
          <w:szCs w:val="32"/>
        </w:rPr>
        <w:t>四、项目绩效情况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（一）项目完成情况</w:t>
      </w:r>
    </w:p>
    <w:p w:rsidR="00A12295" w:rsidRDefault="009A7AE6">
      <w:pPr>
        <w:adjustRightInd w:val="0"/>
        <w:snapToGrid w:val="0"/>
        <w:spacing w:line="360" w:lineRule="auto"/>
        <w:ind w:firstLine="645"/>
        <w:rPr>
          <w:rFonts w:ascii="仿宋_GB2312" w:eastAsia="仿宋_GB2312"/>
          <w:sz w:val="32"/>
          <w:szCs w:val="32"/>
          <w:shd w:val="clear" w:color="auto" w:fill="FFFFFF"/>
        </w:rPr>
      </w:pPr>
      <w:r>
        <w:rPr>
          <w:rFonts w:ascii="仿宋_GB2312" w:eastAsia="仿宋_GB2312" w:hint="eastAsia"/>
          <w:kern w:val="0"/>
          <w:sz w:val="32"/>
          <w:szCs w:val="32"/>
        </w:rPr>
        <w:t>截止</w:t>
      </w:r>
      <w:r>
        <w:rPr>
          <w:rFonts w:ascii="仿宋_GB2312" w:eastAsia="仿宋_GB2312" w:hint="eastAsia"/>
          <w:kern w:val="0"/>
          <w:sz w:val="32"/>
          <w:szCs w:val="32"/>
        </w:rPr>
        <w:t>2021</w:t>
      </w:r>
      <w:r>
        <w:rPr>
          <w:rFonts w:ascii="仿宋_GB2312" w:eastAsia="仿宋_GB2312" w:hint="eastAsia"/>
          <w:kern w:val="0"/>
          <w:sz w:val="32"/>
          <w:szCs w:val="32"/>
        </w:rPr>
        <w:t>年</w:t>
      </w:r>
      <w:r>
        <w:rPr>
          <w:rFonts w:ascii="仿宋_GB2312" w:eastAsia="仿宋_GB2312" w:hint="eastAsia"/>
          <w:kern w:val="0"/>
          <w:sz w:val="32"/>
          <w:szCs w:val="32"/>
        </w:rPr>
        <w:t>12</w:t>
      </w:r>
      <w:r>
        <w:rPr>
          <w:rFonts w:ascii="仿宋_GB2312" w:eastAsia="仿宋_GB2312" w:hint="eastAsia"/>
          <w:kern w:val="0"/>
          <w:sz w:val="32"/>
          <w:szCs w:val="32"/>
        </w:rPr>
        <w:t>月</w:t>
      </w:r>
      <w:r>
        <w:rPr>
          <w:rFonts w:ascii="仿宋_GB2312" w:eastAsia="仿宋_GB2312" w:hint="eastAsia"/>
          <w:kern w:val="0"/>
          <w:sz w:val="32"/>
          <w:szCs w:val="32"/>
        </w:rPr>
        <w:t>31</w:t>
      </w:r>
      <w:r>
        <w:rPr>
          <w:rFonts w:ascii="仿宋_GB2312" w:eastAsia="仿宋_GB2312" w:hint="eastAsia"/>
          <w:kern w:val="0"/>
          <w:sz w:val="32"/>
          <w:szCs w:val="32"/>
        </w:rPr>
        <w:t>日，先后</w:t>
      </w:r>
      <w:r>
        <w:rPr>
          <w:rFonts w:ascii="仿宋_GB2312" w:eastAsia="仿宋_GB2312" w:hint="eastAsia"/>
          <w:sz w:val="32"/>
          <w:szCs w:val="32"/>
          <w:shd w:val="clear" w:color="auto" w:fill="FFFFFF"/>
        </w:rPr>
        <w:t>完成索道探伤检测、安全检验、维护保养等年检支出；索道保险费购买；票证印制；索道备用零部件、电气元件及</w:t>
      </w:r>
      <w:r>
        <w:rPr>
          <w:rFonts w:ascii="仿宋_GB2312" w:eastAsia="仿宋_GB2312" w:hint="eastAsia"/>
          <w:sz w:val="32"/>
          <w:szCs w:val="32"/>
          <w:shd w:val="clear" w:color="auto" w:fill="FFFFFF"/>
        </w:rPr>
        <w:t>N68</w:t>
      </w:r>
      <w:r>
        <w:rPr>
          <w:rFonts w:ascii="仿宋_GB2312" w:eastAsia="仿宋_GB2312" w:hint="eastAsia"/>
          <w:sz w:val="32"/>
          <w:szCs w:val="32"/>
          <w:shd w:val="clear" w:color="auto" w:fill="FFFFFF"/>
        </w:rPr>
        <w:t>抗磨液压油等材料采购。</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（二）项目效益情况</w:t>
      </w:r>
      <w:r>
        <w:rPr>
          <w:rFonts w:ascii="仿宋_GB2312" w:eastAsia="仿宋_GB2312" w:cs="仿宋_GB2312" w:hint="eastAsia"/>
          <w:kern w:val="0"/>
          <w:sz w:val="32"/>
          <w:szCs w:val="32"/>
        </w:rPr>
        <w:t xml:space="preserve">                                                                          </w:t>
      </w:r>
    </w:p>
    <w:p w:rsidR="00A12295" w:rsidRDefault="009A7AE6">
      <w:pPr>
        <w:autoSpaceDE w:val="0"/>
        <w:autoSpaceDN w:val="0"/>
        <w:adjustRightInd w:val="0"/>
        <w:snapToGrid w:val="0"/>
        <w:spacing w:line="360" w:lineRule="auto"/>
        <w:ind w:firstLineChars="200" w:firstLine="640"/>
        <w:jc w:val="left"/>
        <w:rPr>
          <w:rFonts w:ascii="仿宋_GB2312" w:eastAsia="仿宋_GB2312"/>
          <w:sz w:val="32"/>
          <w:szCs w:val="32"/>
          <w:shd w:val="clear" w:color="auto" w:fill="FFFFFF"/>
        </w:rPr>
      </w:pPr>
      <w:r>
        <w:rPr>
          <w:rFonts w:ascii="仿宋_GB2312" w:eastAsia="仿宋_GB2312" w:hint="eastAsia"/>
          <w:sz w:val="32"/>
          <w:szCs w:val="32"/>
        </w:rPr>
        <w:lastRenderedPageBreak/>
        <w:t>攀枝花公园索道完善了攀枝花公园休闲娱乐设施和生活环境。规范攀枝花公园索道管理，促进公园游园交通设施，为游客提供交通便利。进一步</w:t>
      </w:r>
      <w:r>
        <w:rPr>
          <w:rFonts w:ascii="仿宋_GB2312" w:eastAsia="仿宋_GB2312" w:cs="仿宋_GB2312" w:hint="eastAsia"/>
          <w:kern w:val="0"/>
          <w:sz w:val="32"/>
          <w:szCs w:val="32"/>
        </w:rPr>
        <w:t>促进城市旅游业的发展。社会效益和经济效益良好。</w:t>
      </w:r>
    </w:p>
    <w:p w:rsidR="00A12295" w:rsidRDefault="009A7AE6">
      <w:pPr>
        <w:autoSpaceDE w:val="0"/>
        <w:autoSpaceDN w:val="0"/>
        <w:adjustRightInd w:val="0"/>
        <w:snapToGrid w:val="0"/>
        <w:spacing w:line="360" w:lineRule="auto"/>
        <w:ind w:firstLineChars="200" w:firstLine="640"/>
        <w:jc w:val="left"/>
        <w:rPr>
          <w:rFonts w:ascii="黑体" w:eastAsia="黑体"/>
          <w:kern w:val="0"/>
          <w:sz w:val="32"/>
          <w:szCs w:val="32"/>
        </w:rPr>
      </w:pPr>
      <w:r>
        <w:rPr>
          <w:rFonts w:ascii="黑体" w:eastAsia="黑体" w:hint="eastAsia"/>
          <w:kern w:val="0"/>
          <w:sz w:val="32"/>
          <w:szCs w:val="32"/>
        </w:rPr>
        <w:t>五、评价结论及建议</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（一）评价结论</w:t>
      </w:r>
    </w:p>
    <w:p w:rsidR="00A12295" w:rsidRDefault="009A7AE6">
      <w:pPr>
        <w:autoSpaceDE w:val="0"/>
        <w:autoSpaceDN w:val="0"/>
        <w:adjustRightInd w:val="0"/>
        <w:snapToGrid w:val="0"/>
        <w:spacing w:line="360" w:lineRule="auto"/>
        <w:ind w:firstLineChars="200" w:firstLine="640"/>
        <w:jc w:val="left"/>
        <w:rPr>
          <w:rFonts w:ascii="仿宋_GB2312" w:eastAsia="仿宋_GB2312" w:cs="楷体_GB2312"/>
          <w:kern w:val="0"/>
          <w:sz w:val="32"/>
          <w:szCs w:val="32"/>
        </w:rPr>
      </w:pPr>
      <w:r>
        <w:rPr>
          <w:rFonts w:ascii="仿宋_GB2312" w:eastAsia="仿宋_GB2312" w:hint="eastAsia"/>
          <w:kern w:val="0"/>
          <w:sz w:val="32"/>
          <w:szCs w:val="32"/>
        </w:rPr>
        <w:t>索道运营维护</w:t>
      </w:r>
      <w:r>
        <w:rPr>
          <w:rFonts w:ascii="仿宋_GB2312" w:eastAsia="仿宋_GB2312" w:cs="楷体_GB2312" w:hint="eastAsia"/>
          <w:kern w:val="0"/>
          <w:sz w:val="32"/>
          <w:szCs w:val="32"/>
        </w:rPr>
        <w:t>经费属经常性项目，申报符合规范，资金使用符合规范。</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（二）存在的问题</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无。</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（三）相关建议</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无。</w:t>
      </w:r>
    </w:p>
    <w:p w:rsidR="00A12295" w:rsidRDefault="00A12295">
      <w:pPr>
        <w:pStyle w:val="aa"/>
        <w:adjustRightInd w:val="0"/>
        <w:snapToGrid w:val="0"/>
        <w:spacing w:line="360" w:lineRule="auto"/>
        <w:ind w:firstLineChars="200" w:firstLine="640"/>
        <w:jc w:val="left"/>
        <w:rPr>
          <w:rFonts w:ascii="仿宋_GB2312" w:eastAsia="仿宋_GB2312" w:cs="仿宋_GB2312"/>
          <w:sz w:val="32"/>
          <w:szCs w:val="32"/>
        </w:rPr>
      </w:pPr>
    </w:p>
    <w:p w:rsidR="00A12295" w:rsidRDefault="00A12295">
      <w:pPr>
        <w:adjustRightInd w:val="0"/>
        <w:snapToGrid w:val="0"/>
        <w:spacing w:line="360" w:lineRule="auto"/>
        <w:ind w:firstLine="645"/>
        <w:rPr>
          <w:rFonts w:ascii="仿宋_GB2312" w:eastAsia="仿宋_GB2312"/>
          <w:kern w:val="0"/>
          <w:sz w:val="32"/>
          <w:szCs w:val="32"/>
        </w:rPr>
      </w:pPr>
    </w:p>
    <w:p w:rsidR="00A12295" w:rsidRDefault="009A7AE6">
      <w:pPr>
        <w:pageBreakBefore/>
        <w:spacing w:line="360" w:lineRule="auto"/>
        <w:jc w:val="center"/>
        <w:rPr>
          <w:rFonts w:ascii="方正小标宋简体" w:eastAsia="方正小标宋简体" w:cs="方正小标宋简体"/>
          <w:sz w:val="40"/>
          <w:szCs w:val="40"/>
          <w:lang w:val="zh-CN"/>
        </w:rPr>
      </w:pPr>
      <w:r>
        <w:rPr>
          <w:rFonts w:ascii="方正小标宋简体" w:eastAsia="方正小标宋简体" w:cs="方正小标宋简体" w:hint="eastAsia"/>
          <w:sz w:val="40"/>
          <w:szCs w:val="40"/>
        </w:rPr>
        <w:lastRenderedPageBreak/>
        <w:t>2021</w:t>
      </w:r>
      <w:r>
        <w:rPr>
          <w:rFonts w:ascii="方正小标宋简体" w:eastAsia="方正小标宋简体" w:cs="方正小标宋简体" w:hint="eastAsia"/>
          <w:sz w:val="40"/>
          <w:szCs w:val="40"/>
        </w:rPr>
        <w:t>年</w:t>
      </w:r>
      <w:r>
        <w:rPr>
          <w:rFonts w:ascii="方正小标宋简体" w:eastAsia="方正小标宋简体" w:cs="方正小标宋简体" w:hint="eastAsia"/>
          <w:sz w:val="40"/>
          <w:szCs w:val="40"/>
          <w:lang w:val="zh-CN"/>
        </w:rPr>
        <w:t>专项预算项目支出绩效自评报告</w:t>
      </w:r>
    </w:p>
    <w:p w:rsidR="00A12295" w:rsidRDefault="009A7AE6">
      <w:pPr>
        <w:pStyle w:val="aa"/>
        <w:adjustRightInd w:val="0"/>
        <w:snapToGrid w:val="0"/>
        <w:spacing w:line="360" w:lineRule="auto"/>
        <w:jc w:val="center"/>
        <w:rPr>
          <w:rFonts w:ascii="方正小标宋简体" w:eastAsia="方正小标宋简体" w:cs="黑体"/>
          <w:sz w:val="44"/>
          <w:szCs w:val="44"/>
        </w:rPr>
      </w:pPr>
      <w:r>
        <w:rPr>
          <w:rFonts w:ascii="方正小标宋简体" w:eastAsia="方正小标宋简体" w:cs="黑体" w:hint="eastAsia"/>
          <w:sz w:val="44"/>
          <w:szCs w:val="44"/>
        </w:rPr>
        <w:t>（竹苑巷</w:t>
      </w:r>
      <w:r>
        <w:rPr>
          <w:rFonts w:ascii="方正小标宋简体" w:eastAsia="方正小标宋简体" w:cs="黑体" w:hint="eastAsia"/>
          <w:sz w:val="44"/>
          <w:szCs w:val="44"/>
        </w:rPr>
        <w:t>19</w:t>
      </w:r>
      <w:r>
        <w:rPr>
          <w:rFonts w:ascii="方正小标宋简体" w:eastAsia="方正小标宋简体" w:cs="黑体" w:hint="eastAsia"/>
          <w:sz w:val="44"/>
          <w:szCs w:val="44"/>
        </w:rPr>
        <w:t>号</w:t>
      </w:r>
      <w:r>
        <w:rPr>
          <w:rFonts w:ascii="方正小标宋简体" w:eastAsia="方正小标宋简体" w:cs="黑体" w:hint="eastAsia"/>
          <w:sz w:val="44"/>
          <w:szCs w:val="44"/>
        </w:rPr>
        <w:t>2</w:t>
      </w:r>
      <w:r>
        <w:rPr>
          <w:rFonts w:ascii="方正小标宋简体" w:eastAsia="方正小标宋简体" w:cs="黑体" w:hint="eastAsia"/>
          <w:sz w:val="44"/>
          <w:szCs w:val="44"/>
        </w:rPr>
        <w:t>栋边坡治理）</w:t>
      </w:r>
    </w:p>
    <w:p w:rsidR="00A12295" w:rsidRDefault="009A7AE6">
      <w:pPr>
        <w:pStyle w:val="aa"/>
        <w:adjustRightInd w:val="0"/>
        <w:snapToGrid w:val="0"/>
        <w:spacing w:line="360" w:lineRule="auto"/>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ab/>
      </w:r>
    </w:p>
    <w:p w:rsidR="00A12295" w:rsidRDefault="009A7AE6">
      <w:pPr>
        <w:tabs>
          <w:tab w:val="left" w:pos="3105"/>
        </w:tabs>
        <w:autoSpaceDE w:val="0"/>
        <w:autoSpaceDN w:val="0"/>
        <w:adjustRightInd w:val="0"/>
        <w:snapToGrid w:val="0"/>
        <w:spacing w:line="360" w:lineRule="auto"/>
        <w:ind w:firstLineChars="200" w:firstLine="640"/>
        <w:jc w:val="left"/>
        <w:rPr>
          <w:rFonts w:ascii="黑体" w:eastAsia="黑体"/>
          <w:kern w:val="0"/>
          <w:sz w:val="32"/>
          <w:szCs w:val="32"/>
        </w:rPr>
      </w:pPr>
      <w:r>
        <w:rPr>
          <w:rFonts w:ascii="黑体" w:eastAsia="黑体" w:hint="eastAsia"/>
          <w:kern w:val="0"/>
          <w:sz w:val="32"/>
          <w:szCs w:val="32"/>
        </w:rPr>
        <w:t>一、项目概况</w:t>
      </w:r>
      <w:r>
        <w:rPr>
          <w:rFonts w:ascii="黑体" w:eastAsia="黑体" w:hint="eastAsia"/>
          <w:kern w:val="0"/>
          <w:sz w:val="32"/>
          <w:szCs w:val="32"/>
        </w:rPr>
        <w:tab/>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（一）项目基本情况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．项目主管单位在该项目管理中的职能</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攀枝花市园林绿化服务中心本项目主要管理中的职能为：提出申请、立项、组织实施、管理、竣工验收。</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．资金申报的依据</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《关于批复竹苑巷</w:t>
      </w:r>
      <w:r>
        <w:rPr>
          <w:rFonts w:ascii="仿宋_GB2312" w:eastAsia="仿宋_GB2312" w:hint="eastAsia"/>
          <w:kern w:val="0"/>
          <w:sz w:val="32"/>
          <w:szCs w:val="32"/>
        </w:rPr>
        <w:t xml:space="preserve"> 19 </w:t>
      </w:r>
      <w:r>
        <w:rPr>
          <w:rFonts w:ascii="仿宋_GB2312" w:eastAsia="仿宋_GB2312" w:hint="eastAsia"/>
          <w:kern w:val="0"/>
          <w:sz w:val="32"/>
          <w:szCs w:val="32"/>
        </w:rPr>
        <w:t>号</w:t>
      </w:r>
      <w:r>
        <w:rPr>
          <w:rFonts w:ascii="仿宋_GB2312" w:eastAsia="仿宋_GB2312" w:hint="eastAsia"/>
          <w:kern w:val="0"/>
          <w:sz w:val="32"/>
          <w:szCs w:val="32"/>
        </w:rPr>
        <w:t xml:space="preserve"> 2 </w:t>
      </w:r>
      <w:r>
        <w:rPr>
          <w:rFonts w:ascii="仿宋_GB2312" w:eastAsia="仿宋_GB2312" w:hint="eastAsia"/>
          <w:kern w:val="0"/>
          <w:sz w:val="32"/>
          <w:szCs w:val="32"/>
        </w:rPr>
        <w:t>栋边坡整治工程可行性研究报告的函》攀发改函〔</w:t>
      </w:r>
      <w:r>
        <w:rPr>
          <w:rFonts w:ascii="仿宋_GB2312" w:eastAsia="仿宋_GB2312" w:hint="eastAsia"/>
          <w:kern w:val="0"/>
          <w:sz w:val="32"/>
          <w:szCs w:val="32"/>
        </w:rPr>
        <w:t>2020</w:t>
      </w:r>
      <w:r>
        <w:rPr>
          <w:rFonts w:ascii="仿宋_GB2312" w:eastAsia="仿宋_GB2312" w:hint="eastAsia"/>
          <w:kern w:val="0"/>
          <w:sz w:val="32"/>
          <w:szCs w:val="32"/>
        </w:rPr>
        <w:t>〕</w:t>
      </w:r>
      <w:r>
        <w:rPr>
          <w:rFonts w:ascii="仿宋_GB2312" w:eastAsia="仿宋_GB2312" w:hint="eastAsia"/>
          <w:kern w:val="0"/>
          <w:sz w:val="32"/>
          <w:szCs w:val="32"/>
        </w:rPr>
        <w:t xml:space="preserve">122 </w:t>
      </w:r>
      <w:r>
        <w:rPr>
          <w:rFonts w:ascii="仿宋_GB2312" w:eastAsia="仿宋_GB2312" w:hint="eastAsia"/>
          <w:kern w:val="0"/>
          <w:sz w:val="32"/>
          <w:szCs w:val="32"/>
        </w:rPr>
        <w:t>号组织实施，《攀枝花市财政局关于</w:t>
      </w:r>
      <w:r>
        <w:rPr>
          <w:rFonts w:ascii="仿宋_GB2312" w:eastAsia="仿宋_GB2312" w:hint="eastAsia"/>
          <w:kern w:val="0"/>
          <w:sz w:val="32"/>
          <w:szCs w:val="32"/>
        </w:rPr>
        <w:t>2021</w:t>
      </w:r>
      <w:r>
        <w:rPr>
          <w:rFonts w:ascii="仿宋_GB2312" w:eastAsia="仿宋_GB2312" w:hint="eastAsia"/>
          <w:kern w:val="0"/>
          <w:sz w:val="32"/>
          <w:szCs w:val="32"/>
        </w:rPr>
        <w:t>年市级部门预算的批复》（攀财资预〔</w:t>
      </w:r>
      <w:r>
        <w:rPr>
          <w:rFonts w:ascii="仿宋_GB2312" w:eastAsia="仿宋_GB2312" w:hint="eastAsia"/>
          <w:kern w:val="0"/>
          <w:sz w:val="32"/>
          <w:szCs w:val="32"/>
        </w:rPr>
        <w:t>2021</w:t>
      </w:r>
      <w:r>
        <w:rPr>
          <w:rFonts w:ascii="仿宋_GB2312" w:eastAsia="仿宋_GB2312" w:hint="eastAsia"/>
          <w:kern w:val="0"/>
          <w:sz w:val="32"/>
          <w:szCs w:val="32"/>
        </w:rPr>
        <w:t>〕</w:t>
      </w:r>
      <w:r>
        <w:rPr>
          <w:rFonts w:ascii="仿宋_GB2312" w:eastAsia="仿宋_GB2312" w:hint="eastAsia"/>
          <w:kern w:val="0"/>
          <w:sz w:val="32"/>
          <w:szCs w:val="32"/>
        </w:rPr>
        <w:t>1</w:t>
      </w:r>
      <w:r>
        <w:rPr>
          <w:rFonts w:ascii="仿宋_GB2312" w:eastAsia="仿宋_GB2312" w:hint="eastAsia"/>
          <w:kern w:val="0"/>
          <w:sz w:val="32"/>
          <w:szCs w:val="32"/>
        </w:rPr>
        <w:t>号）。</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int="eastAsia"/>
          <w:kern w:val="0"/>
          <w:sz w:val="32"/>
          <w:szCs w:val="32"/>
        </w:rPr>
        <w:t>．资金管理办法制定情况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该项目严格遵守《中华人民共和国预算法》。一是规范资金审批程序，做好细节管理，严格贯彻多级集中审核、统一支付的原则。二是规范账户管理程序，对本项目专款专用。</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4</w:t>
      </w:r>
      <w:r>
        <w:rPr>
          <w:rFonts w:ascii="仿宋_GB2312" w:eastAsia="仿宋_GB2312" w:hint="eastAsia"/>
          <w:kern w:val="0"/>
          <w:sz w:val="32"/>
          <w:szCs w:val="32"/>
        </w:rPr>
        <w:t>．资金分配的原则及考虑因素</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竹苑巷</w:t>
      </w:r>
      <w:r>
        <w:rPr>
          <w:rFonts w:ascii="仿宋_GB2312" w:eastAsia="仿宋_GB2312" w:hint="eastAsia"/>
          <w:kern w:val="0"/>
          <w:sz w:val="32"/>
          <w:szCs w:val="32"/>
        </w:rPr>
        <w:t xml:space="preserve"> 19 </w:t>
      </w:r>
      <w:r>
        <w:rPr>
          <w:rFonts w:ascii="仿宋_GB2312" w:eastAsia="仿宋_GB2312" w:hint="eastAsia"/>
          <w:kern w:val="0"/>
          <w:sz w:val="32"/>
          <w:szCs w:val="32"/>
        </w:rPr>
        <w:t>号</w:t>
      </w:r>
      <w:r>
        <w:rPr>
          <w:rFonts w:ascii="仿宋_GB2312" w:eastAsia="仿宋_GB2312" w:hint="eastAsia"/>
          <w:kern w:val="0"/>
          <w:sz w:val="32"/>
          <w:szCs w:val="32"/>
        </w:rPr>
        <w:t xml:space="preserve"> 2 </w:t>
      </w:r>
      <w:r>
        <w:rPr>
          <w:rFonts w:ascii="仿宋_GB2312" w:eastAsia="仿宋_GB2312" w:hint="eastAsia"/>
          <w:kern w:val="0"/>
          <w:sz w:val="32"/>
          <w:szCs w:val="32"/>
        </w:rPr>
        <w:t>栋边坡整治工程专款专用。</w:t>
      </w:r>
    </w:p>
    <w:p w:rsidR="00A12295" w:rsidRDefault="009A7AE6">
      <w:pPr>
        <w:adjustRightInd w:val="0"/>
        <w:snapToGrid w:val="0"/>
        <w:spacing w:line="360" w:lineRule="auto"/>
        <w:ind w:firstLine="645"/>
        <w:rPr>
          <w:rFonts w:ascii="仿宋_GB2312" w:eastAsia="仿宋_GB2312"/>
          <w:sz w:val="32"/>
          <w:szCs w:val="32"/>
          <w:shd w:val="clear" w:color="auto" w:fill="FFFFFF"/>
        </w:rPr>
      </w:pPr>
      <w:r>
        <w:rPr>
          <w:rFonts w:ascii="仿宋_GB2312" w:eastAsia="仿宋_GB2312" w:hint="eastAsia"/>
          <w:kern w:val="0"/>
          <w:sz w:val="32"/>
          <w:szCs w:val="32"/>
        </w:rPr>
        <w:t>（二）项目绩效目标</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．项目主要内容</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color w:val="000000"/>
          <w:sz w:val="32"/>
          <w:szCs w:val="32"/>
        </w:rPr>
        <w:lastRenderedPageBreak/>
        <w:t>本项目主要建设内容包括：土石方工程、格构锚杆工程、排水沟工</w:t>
      </w:r>
      <w:r>
        <w:rPr>
          <w:rFonts w:ascii="仿宋_GB2312" w:eastAsia="仿宋_GB2312" w:hint="eastAsia"/>
          <w:color w:val="000000"/>
          <w:sz w:val="32"/>
          <w:szCs w:val="32"/>
        </w:rPr>
        <w:t>程、植被复绿工程等。</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．项目应实现的具体绩效目标，包括目标的量化、细化情况以及项目实施进度计划等。</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w:t>
      </w:r>
      <w:r>
        <w:rPr>
          <w:rFonts w:ascii="仿宋_GB2312" w:eastAsia="仿宋_GB2312" w:hint="eastAsia"/>
          <w:kern w:val="0"/>
          <w:sz w:val="32"/>
          <w:szCs w:val="32"/>
        </w:rPr>
        <w:t>1</w:t>
      </w:r>
      <w:r>
        <w:rPr>
          <w:rFonts w:ascii="仿宋_GB2312" w:eastAsia="仿宋_GB2312" w:hint="eastAsia"/>
          <w:kern w:val="0"/>
          <w:sz w:val="32"/>
          <w:szCs w:val="32"/>
        </w:rPr>
        <w:t>）项目实现的具体目标</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本工程项目实际工程建设费用</w:t>
      </w:r>
      <w:r>
        <w:rPr>
          <w:rFonts w:ascii="仿宋_GB2312" w:eastAsia="仿宋_GB2312" w:hint="eastAsia"/>
          <w:kern w:val="0"/>
          <w:sz w:val="32"/>
          <w:szCs w:val="32"/>
        </w:rPr>
        <w:t>170</w:t>
      </w:r>
      <w:r>
        <w:rPr>
          <w:rFonts w:ascii="仿宋_GB2312" w:eastAsia="仿宋_GB2312" w:hint="eastAsia"/>
          <w:kern w:val="0"/>
          <w:sz w:val="32"/>
          <w:szCs w:val="32"/>
        </w:rPr>
        <w:t>万</w:t>
      </w:r>
      <w:r>
        <w:rPr>
          <w:rFonts w:ascii="仿宋_GB2312" w:eastAsia="仿宋_GB2312"/>
          <w:kern w:val="0"/>
          <w:sz w:val="32"/>
          <w:szCs w:val="32"/>
        </w:rPr>
        <w:t>元</w:t>
      </w:r>
      <w:r>
        <w:rPr>
          <w:rFonts w:ascii="仿宋_GB2312" w:eastAsia="仿宋_GB2312" w:hint="eastAsia"/>
          <w:kern w:val="0"/>
          <w:sz w:val="32"/>
          <w:szCs w:val="32"/>
        </w:rPr>
        <w:t>。具体建设规模及内容为：土石方工程、格构锚杆工程、排水沟工程、植被复绿工程等。</w:t>
      </w:r>
    </w:p>
    <w:p w:rsidR="00A12295" w:rsidRDefault="009A7AE6">
      <w:pPr>
        <w:autoSpaceDE w:val="0"/>
        <w:autoSpaceDN w:val="0"/>
        <w:adjustRightInd w:val="0"/>
        <w:snapToGrid w:val="0"/>
        <w:spacing w:line="360" w:lineRule="auto"/>
        <w:ind w:firstLineChars="200" w:firstLine="640"/>
        <w:jc w:val="left"/>
        <w:rPr>
          <w:rFonts w:eastAsia="仿宋_GB2312"/>
          <w:sz w:val="32"/>
          <w:szCs w:val="32"/>
          <w:shd w:val="clear" w:color="auto" w:fill="FFFFFF"/>
        </w:rPr>
      </w:pPr>
      <w:r>
        <w:rPr>
          <w:rFonts w:eastAsia="仿宋_GB2312" w:hint="eastAsia"/>
          <w:sz w:val="32"/>
          <w:szCs w:val="32"/>
          <w:shd w:val="clear" w:color="auto" w:fill="FFFFFF"/>
        </w:rPr>
        <w:t>（</w:t>
      </w:r>
      <w:r>
        <w:rPr>
          <w:rFonts w:eastAsia="仿宋_GB2312" w:hint="eastAsia"/>
          <w:sz w:val="32"/>
          <w:szCs w:val="32"/>
          <w:shd w:val="clear" w:color="auto" w:fill="FFFFFF"/>
        </w:rPr>
        <w:t>2</w:t>
      </w:r>
      <w:r>
        <w:rPr>
          <w:rFonts w:eastAsia="仿宋_GB2312" w:hint="eastAsia"/>
          <w:sz w:val="32"/>
          <w:szCs w:val="32"/>
          <w:shd w:val="clear" w:color="auto" w:fill="FFFFFF"/>
        </w:rPr>
        <w:t>）项目实施进度计划</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邀请地质专家踏勘现场后提出整治方案。通过招标确定前期评价机构编制项目可行性研究报告测算项目建设总投资、安全综合报告、环境影响分析报告、社会稳定性风险评估报告、节能评估报告，然后上报市发改委立项。</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、将工程建设投资报攀枝花市财政投资评审中心。取得财评结果后进行代建、勘察设计招标。由代建主持施工和监理单位招标。确定相应单位后进行该项目施工。该项目于</w:t>
      </w:r>
      <w:r>
        <w:rPr>
          <w:rFonts w:ascii="仿宋_GB2312" w:eastAsia="仿宋_GB2312" w:hint="eastAsia"/>
          <w:kern w:val="0"/>
          <w:sz w:val="32"/>
          <w:szCs w:val="32"/>
        </w:rPr>
        <w:t>2021</w:t>
      </w:r>
      <w:r>
        <w:rPr>
          <w:rFonts w:ascii="仿宋_GB2312" w:eastAsia="仿宋_GB2312" w:hint="eastAsia"/>
          <w:kern w:val="0"/>
          <w:sz w:val="32"/>
          <w:szCs w:val="32"/>
        </w:rPr>
        <w:t>年</w:t>
      </w:r>
      <w:r>
        <w:rPr>
          <w:rFonts w:ascii="仿宋_GB2312" w:eastAsia="仿宋_GB2312" w:hint="eastAsia"/>
          <w:kern w:val="0"/>
          <w:sz w:val="32"/>
          <w:szCs w:val="32"/>
        </w:rPr>
        <w:t>3</w:t>
      </w:r>
      <w:r>
        <w:rPr>
          <w:rFonts w:ascii="仿宋_GB2312" w:eastAsia="仿宋_GB2312" w:hint="eastAsia"/>
          <w:kern w:val="0"/>
          <w:sz w:val="32"/>
          <w:szCs w:val="32"/>
        </w:rPr>
        <w:t>月起至</w:t>
      </w:r>
      <w:r>
        <w:rPr>
          <w:rFonts w:ascii="仿宋_GB2312" w:eastAsia="仿宋_GB2312" w:hint="eastAsia"/>
          <w:kern w:val="0"/>
          <w:sz w:val="32"/>
          <w:szCs w:val="32"/>
        </w:rPr>
        <w:t>4</w:t>
      </w:r>
      <w:r>
        <w:rPr>
          <w:rFonts w:ascii="仿宋_GB2312" w:eastAsia="仿宋_GB2312" w:hint="eastAsia"/>
          <w:kern w:val="0"/>
          <w:sz w:val="32"/>
          <w:szCs w:val="32"/>
        </w:rPr>
        <w:t>月底止。先后完成</w:t>
      </w:r>
      <w:r>
        <w:rPr>
          <w:rFonts w:ascii="仿宋_GB2312" w:eastAsia="仿宋_GB2312" w:hint="eastAsia"/>
          <w:kern w:val="0"/>
          <w:sz w:val="32"/>
          <w:szCs w:val="32"/>
        </w:rPr>
        <w:t>1.</w:t>
      </w:r>
      <w:r>
        <w:rPr>
          <w:rFonts w:ascii="仿宋_GB2312" w:eastAsia="仿宋_GB2312" w:hint="eastAsia"/>
          <w:kern w:val="0"/>
          <w:sz w:val="32"/>
          <w:szCs w:val="32"/>
        </w:rPr>
        <w:t>土石方工程：挖方</w:t>
      </w:r>
      <w:r>
        <w:rPr>
          <w:rFonts w:ascii="仿宋_GB2312" w:eastAsia="仿宋_GB2312" w:hint="eastAsia"/>
          <w:kern w:val="0"/>
          <w:sz w:val="32"/>
          <w:szCs w:val="32"/>
        </w:rPr>
        <w:t>1435</w:t>
      </w:r>
      <w:r>
        <w:rPr>
          <w:rFonts w:ascii="仿宋_GB2312" w:eastAsia="仿宋_GB2312" w:hint="eastAsia"/>
          <w:kern w:val="0"/>
          <w:sz w:val="32"/>
          <w:szCs w:val="32"/>
        </w:rPr>
        <w:t>立方米，弃方</w:t>
      </w:r>
      <w:r>
        <w:rPr>
          <w:rFonts w:ascii="仿宋_GB2312" w:eastAsia="仿宋_GB2312" w:hint="eastAsia"/>
          <w:kern w:val="0"/>
          <w:sz w:val="32"/>
          <w:szCs w:val="32"/>
        </w:rPr>
        <w:t>1435</w:t>
      </w:r>
      <w:r>
        <w:rPr>
          <w:rFonts w:ascii="仿宋_GB2312" w:eastAsia="仿宋_GB2312" w:hint="eastAsia"/>
          <w:kern w:val="0"/>
          <w:sz w:val="32"/>
          <w:szCs w:val="32"/>
        </w:rPr>
        <w:t>立方米；</w:t>
      </w:r>
      <w:r>
        <w:rPr>
          <w:rFonts w:ascii="仿宋_GB2312" w:eastAsia="仿宋_GB2312" w:hint="eastAsia"/>
          <w:kern w:val="0"/>
          <w:sz w:val="32"/>
          <w:szCs w:val="32"/>
        </w:rPr>
        <w:t>2.</w:t>
      </w:r>
      <w:r>
        <w:rPr>
          <w:rFonts w:ascii="仿宋_GB2312" w:eastAsia="仿宋_GB2312" w:hint="eastAsia"/>
          <w:kern w:val="0"/>
          <w:sz w:val="32"/>
          <w:szCs w:val="32"/>
        </w:rPr>
        <w:t>锚杆框架工程：</w:t>
      </w:r>
      <w:r>
        <w:rPr>
          <w:rFonts w:ascii="仿宋_GB2312" w:eastAsia="仿宋_GB2312" w:hint="eastAsia"/>
          <w:kern w:val="0"/>
          <w:sz w:val="32"/>
          <w:szCs w:val="32"/>
        </w:rPr>
        <w:t>1394</w:t>
      </w:r>
      <w:r>
        <w:rPr>
          <w:rFonts w:ascii="仿宋_GB2312" w:eastAsia="仿宋_GB2312" w:hint="eastAsia"/>
          <w:kern w:val="0"/>
          <w:sz w:val="32"/>
          <w:szCs w:val="32"/>
        </w:rPr>
        <w:t>平方米；</w:t>
      </w:r>
      <w:r>
        <w:rPr>
          <w:rFonts w:ascii="仿宋_GB2312" w:eastAsia="仿宋_GB2312" w:hint="eastAsia"/>
          <w:kern w:val="0"/>
          <w:sz w:val="32"/>
          <w:szCs w:val="32"/>
        </w:rPr>
        <w:t>3.</w:t>
      </w:r>
      <w:r>
        <w:rPr>
          <w:rFonts w:ascii="仿宋_GB2312" w:eastAsia="仿宋_GB2312" w:hint="eastAsia"/>
          <w:kern w:val="0"/>
          <w:sz w:val="32"/>
          <w:szCs w:val="32"/>
        </w:rPr>
        <w:t>排水沟工程：</w:t>
      </w:r>
      <w:r>
        <w:rPr>
          <w:rFonts w:ascii="仿宋_GB2312" w:eastAsia="仿宋_GB2312" w:hint="eastAsia"/>
          <w:kern w:val="0"/>
          <w:sz w:val="32"/>
          <w:szCs w:val="32"/>
        </w:rPr>
        <w:t>60</w:t>
      </w:r>
      <w:r>
        <w:rPr>
          <w:rFonts w:ascii="仿宋_GB2312" w:eastAsia="仿宋_GB2312" w:hint="eastAsia"/>
          <w:kern w:val="0"/>
          <w:sz w:val="32"/>
          <w:szCs w:val="32"/>
        </w:rPr>
        <w:t>米；</w:t>
      </w:r>
      <w:r>
        <w:rPr>
          <w:rFonts w:ascii="仿宋_GB2312" w:eastAsia="仿宋_GB2312" w:hint="eastAsia"/>
          <w:kern w:val="0"/>
          <w:sz w:val="32"/>
          <w:szCs w:val="32"/>
        </w:rPr>
        <w:t>4.</w:t>
      </w:r>
      <w:r>
        <w:rPr>
          <w:rFonts w:ascii="仿宋_GB2312" w:eastAsia="仿宋_GB2312" w:hint="eastAsia"/>
          <w:kern w:val="0"/>
          <w:sz w:val="32"/>
          <w:szCs w:val="32"/>
        </w:rPr>
        <w:t>植被恢复：</w:t>
      </w:r>
      <w:r>
        <w:rPr>
          <w:rFonts w:ascii="仿宋_GB2312" w:eastAsia="仿宋_GB2312" w:hint="eastAsia"/>
          <w:kern w:val="0"/>
          <w:sz w:val="32"/>
          <w:szCs w:val="32"/>
        </w:rPr>
        <w:t>1394</w:t>
      </w:r>
      <w:r>
        <w:rPr>
          <w:rFonts w:ascii="仿宋_GB2312" w:eastAsia="仿宋_GB2312" w:hint="eastAsia"/>
          <w:kern w:val="0"/>
          <w:sz w:val="32"/>
          <w:szCs w:val="32"/>
        </w:rPr>
        <w:t>平方米，种植三角梅、爬山虎等灌木及藤本植物，原行道树移植恢复</w:t>
      </w:r>
      <w:r>
        <w:rPr>
          <w:rFonts w:ascii="仿宋_GB2312" w:eastAsia="仿宋_GB2312" w:hint="eastAsia"/>
          <w:kern w:val="0"/>
          <w:sz w:val="32"/>
          <w:szCs w:val="32"/>
        </w:rPr>
        <w:t>5</w:t>
      </w:r>
      <w:r>
        <w:rPr>
          <w:rFonts w:ascii="仿宋_GB2312" w:eastAsia="仿宋_GB2312" w:hint="eastAsia"/>
          <w:kern w:val="0"/>
          <w:sz w:val="32"/>
          <w:szCs w:val="32"/>
        </w:rPr>
        <w:t>株。</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int="eastAsia"/>
          <w:kern w:val="0"/>
          <w:sz w:val="32"/>
          <w:szCs w:val="32"/>
        </w:rPr>
        <w:t>．申报内容是否与实际相符，申报目标是否合理可行</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项目总投资</w:t>
      </w:r>
      <w:r>
        <w:rPr>
          <w:rFonts w:ascii="仿宋_GB2312" w:eastAsia="仿宋_GB2312" w:hint="eastAsia"/>
          <w:kern w:val="0"/>
          <w:sz w:val="32"/>
          <w:szCs w:val="32"/>
        </w:rPr>
        <w:t xml:space="preserve"> 170 </w:t>
      </w:r>
      <w:r>
        <w:rPr>
          <w:rFonts w:ascii="仿宋_GB2312" w:eastAsia="仿宋_GB2312" w:hint="eastAsia"/>
          <w:kern w:val="0"/>
          <w:sz w:val="32"/>
          <w:szCs w:val="32"/>
        </w:rPr>
        <w:t>万元。其中工程建设其他费用</w:t>
      </w:r>
      <w:r>
        <w:rPr>
          <w:rFonts w:ascii="仿宋_GB2312" w:eastAsia="仿宋_GB2312" w:hint="eastAsia"/>
          <w:kern w:val="0"/>
          <w:sz w:val="32"/>
          <w:szCs w:val="32"/>
        </w:rPr>
        <w:t xml:space="preserve"> 52</w:t>
      </w:r>
      <w:r>
        <w:rPr>
          <w:rFonts w:ascii="仿宋_GB2312" w:eastAsia="仿宋_GB2312" w:hint="eastAsia"/>
          <w:kern w:val="0"/>
          <w:sz w:val="32"/>
          <w:szCs w:val="32"/>
        </w:rPr>
        <w:t>万元，</w:t>
      </w:r>
      <w:r>
        <w:rPr>
          <w:rFonts w:ascii="仿宋_GB2312" w:eastAsia="仿宋_GB2312" w:hint="eastAsia"/>
          <w:kern w:val="0"/>
          <w:sz w:val="32"/>
          <w:szCs w:val="32"/>
        </w:rPr>
        <w:lastRenderedPageBreak/>
        <w:t>工程建设其他</w:t>
      </w:r>
      <w:r>
        <w:rPr>
          <w:rFonts w:ascii="仿宋_GB2312" w:eastAsia="仿宋_GB2312" w:hint="eastAsia"/>
          <w:kern w:val="0"/>
          <w:sz w:val="32"/>
          <w:szCs w:val="32"/>
        </w:rPr>
        <w:t>费用</w:t>
      </w:r>
      <w:r>
        <w:rPr>
          <w:rFonts w:ascii="仿宋_GB2312" w:eastAsia="仿宋_GB2312" w:hint="eastAsia"/>
          <w:kern w:val="0"/>
          <w:sz w:val="32"/>
          <w:szCs w:val="32"/>
        </w:rPr>
        <w:t xml:space="preserve"> 118</w:t>
      </w:r>
      <w:r>
        <w:rPr>
          <w:rFonts w:ascii="仿宋_GB2312" w:eastAsia="仿宋_GB2312" w:hint="eastAsia"/>
          <w:kern w:val="0"/>
          <w:sz w:val="32"/>
          <w:szCs w:val="32"/>
        </w:rPr>
        <w:t>万元。资金来源为市财政资金。资金申报预算与申报目标相符，经费使用依据充分，目标明确，程序合理。</w:t>
      </w:r>
    </w:p>
    <w:p w:rsidR="00A12295" w:rsidRDefault="009A7AE6" w:rsidP="000620D0">
      <w:pPr>
        <w:pStyle w:val="a0"/>
        <w:snapToGrid w:val="0"/>
        <w:spacing w:before="93" w:line="360" w:lineRule="auto"/>
        <w:ind w:firstLineChars="200" w:firstLine="600"/>
      </w:pPr>
      <w:r>
        <w:t>（三）项目自评步骤及方法</w:t>
      </w:r>
    </w:p>
    <w:p w:rsidR="00A12295" w:rsidRDefault="009A7AE6" w:rsidP="000620D0">
      <w:pPr>
        <w:pStyle w:val="a0"/>
        <w:snapToGrid w:val="0"/>
        <w:spacing w:before="93" w:line="360" w:lineRule="auto"/>
        <w:ind w:firstLineChars="200" w:firstLine="600"/>
      </w:pPr>
      <w:r>
        <w:t>本项目由项目实施部门进行自评，结合评价内容，做到有计划、有安排，扎实开展本次自评工作，按照市财政部门颁发的项目支出绩效评价指标体系，针对申报内容、实施情况、资金拨付、财务管理、社会效益等方面做出自我评价，认真听取各方面的建议和意见，做好自评工作。</w:t>
      </w:r>
    </w:p>
    <w:p w:rsidR="00A12295" w:rsidRDefault="009A7AE6">
      <w:pPr>
        <w:autoSpaceDE w:val="0"/>
        <w:autoSpaceDN w:val="0"/>
        <w:adjustRightInd w:val="0"/>
        <w:snapToGrid w:val="0"/>
        <w:spacing w:line="360" w:lineRule="auto"/>
        <w:ind w:firstLineChars="200" w:firstLine="640"/>
        <w:jc w:val="left"/>
        <w:rPr>
          <w:rFonts w:ascii="黑体" w:eastAsia="黑体"/>
          <w:kern w:val="0"/>
          <w:sz w:val="32"/>
          <w:szCs w:val="32"/>
        </w:rPr>
      </w:pPr>
      <w:r>
        <w:rPr>
          <w:rFonts w:ascii="黑体" w:eastAsia="黑体" w:hint="eastAsia"/>
          <w:kern w:val="0"/>
          <w:sz w:val="32"/>
          <w:szCs w:val="32"/>
        </w:rPr>
        <w:t>二、项目资金申报及使用情况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（一）项目资金申报及批复情况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竹苑巷</w:t>
      </w:r>
      <w:r>
        <w:rPr>
          <w:rFonts w:ascii="仿宋_GB2312" w:eastAsia="仿宋_GB2312" w:hint="eastAsia"/>
          <w:kern w:val="0"/>
          <w:sz w:val="32"/>
          <w:szCs w:val="32"/>
        </w:rPr>
        <w:t xml:space="preserve"> 19 </w:t>
      </w:r>
      <w:r>
        <w:rPr>
          <w:rFonts w:ascii="仿宋_GB2312" w:eastAsia="仿宋_GB2312" w:hint="eastAsia"/>
          <w:kern w:val="0"/>
          <w:sz w:val="32"/>
          <w:szCs w:val="32"/>
        </w:rPr>
        <w:t>号</w:t>
      </w:r>
      <w:r>
        <w:rPr>
          <w:rFonts w:ascii="仿宋_GB2312" w:eastAsia="仿宋_GB2312" w:hint="eastAsia"/>
          <w:kern w:val="0"/>
          <w:sz w:val="32"/>
          <w:szCs w:val="32"/>
        </w:rPr>
        <w:t xml:space="preserve"> 2 </w:t>
      </w:r>
      <w:r>
        <w:rPr>
          <w:rFonts w:ascii="仿宋_GB2312" w:eastAsia="仿宋_GB2312" w:hint="eastAsia"/>
          <w:kern w:val="0"/>
          <w:sz w:val="32"/>
          <w:szCs w:val="32"/>
        </w:rPr>
        <w:t>栋边坡整治工程，年初编制当年专项预算向财政申报，财</w:t>
      </w:r>
      <w:r>
        <w:rPr>
          <w:rFonts w:ascii="仿宋_GB2312" w:eastAsia="仿宋_GB2312" w:hint="eastAsia"/>
          <w:kern w:val="0"/>
          <w:sz w:val="32"/>
          <w:szCs w:val="32"/>
        </w:rPr>
        <w:t>政根据申报内容下达资金批复文件。</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（二）资金计划、到位及使用情况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．资金计划</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2021</w:t>
      </w:r>
      <w:r>
        <w:rPr>
          <w:rFonts w:ascii="仿宋_GB2312" w:eastAsia="仿宋_GB2312" w:hint="eastAsia"/>
          <w:kern w:val="0"/>
          <w:sz w:val="32"/>
          <w:szCs w:val="32"/>
        </w:rPr>
        <w:t>年市财政批复竹苑巷</w:t>
      </w:r>
      <w:r>
        <w:rPr>
          <w:rFonts w:ascii="仿宋_GB2312" w:eastAsia="仿宋_GB2312" w:hint="eastAsia"/>
          <w:kern w:val="0"/>
          <w:sz w:val="32"/>
          <w:szCs w:val="32"/>
        </w:rPr>
        <w:t xml:space="preserve"> 19 </w:t>
      </w:r>
      <w:r>
        <w:rPr>
          <w:rFonts w:ascii="仿宋_GB2312" w:eastAsia="仿宋_GB2312" w:hint="eastAsia"/>
          <w:kern w:val="0"/>
          <w:sz w:val="32"/>
          <w:szCs w:val="32"/>
        </w:rPr>
        <w:t>号</w:t>
      </w:r>
      <w:r>
        <w:rPr>
          <w:rFonts w:ascii="仿宋_GB2312" w:eastAsia="仿宋_GB2312" w:hint="eastAsia"/>
          <w:kern w:val="0"/>
          <w:sz w:val="32"/>
          <w:szCs w:val="32"/>
        </w:rPr>
        <w:t xml:space="preserve"> 2 </w:t>
      </w:r>
      <w:r>
        <w:rPr>
          <w:rFonts w:ascii="仿宋_GB2312" w:eastAsia="仿宋_GB2312" w:hint="eastAsia"/>
          <w:kern w:val="0"/>
          <w:sz w:val="32"/>
          <w:szCs w:val="32"/>
        </w:rPr>
        <w:t>栋边坡整治工程</w:t>
      </w:r>
      <w:r>
        <w:rPr>
          <w:rFonts w:ascii="仿宋_GB2312" w:eastAsia="仿宋_GB2312" w:hint="eastAsia"/>
          <w:kern w:val="0"/>
          <w:sz w:val="32"/>
          <w:szCs w:val="32"/>
        </w:rPr>
        <w:t>170</w:t>
      </w:r>
      <w:r>
        <w:rPr>
          <w:rFonts w:ascii="仿宋_GB2312" w:eastAsia="仿宋_GB2312" w:hint="eastAsia"/>
          <w:kern w:val="0"/>
          <w:sz w:val="32"/>
          <w:szCs w:val="32"/>
        </w:rPr>
        <w:t>万元，经费来源为市财政。此项经费用于竹苑巷</w:t>
      </w:r>
      <w:r>
        <w:rPr>
          <w:rFonts w:ascii="仿宋_GB2312" w:eastAsia="仿宋_GB2312" w:hint="eastAsia"/>
          <w:kern w:val="0"/>
          <w:sz w:val="32"/>
          <w:szCs w:val="32"/>
        </w:rPr>
        <w:t xml:space="preserve"> 19 </w:t>
      </w:r>
      <w:r>
        <w:rPr>
          <w:rFonts w:ascii="仿宋_GB2312" w:eastAsia="仿宋_GB2312" w:hint="eastAsia"/>
          <w:kern w:val="0"/>
          <w:sz w:val="32"/>
          <w:szCs w:val="32"/>
        </w:rPr>
        <w:t>号</w:t>
      </w:r>
      <w:r>
        <w:rPr>
          <w:rFonts w:ascii="仿宋_GB2312" w:eastAsia="仿宋_GB2312" w:hint="eastAsia"/>
          <w:kern w:val="0"/>
          <w:sz w:val="32"/>
          <w:szCs w:val="32"/>
        </w:rPr>
        <w:t xml:space="preserve"> 2 </w:t>
      </w:r>
      <w:r>
        <w:rPr>
          <w:rFonts w:ascii="仿宋_GB2312" w:eastAsia="仿宋_GB2312" w:hint="eastAsia"/>
          <w:kern w:val="0"/>
          <w:sz w:val="32"/>
          <w:szCs w:val="32"/>
        </w:rPr>
        <w:t>栋边坡整治工程</w:t>
      </w:r>
      <w:r>
        <w:rPr>
          <w:rFonts w:ascii="仿宋_GB2312" w:eastAsia="仿宋_GB2312"/>
          <w:kern w:val="0"/>
          <w:sz w:val="32"/>
          <w:szCs w:val="32"/>
        </w:rPr>
        <w:t>项目可行性研究编制服务费</w:t>
      </w:r>
      <w:r>
        <w:rPr>
          <w:rFonts w:ascii="仿宋_GB2312" w:eastAsia="仿宋_GB2312" w:hint="eastAsia"/>
          <w:kern w:val="0"/>
          <w:sz w:val="32"/>
          <w:szCs w:val="32"/>
        </w:rPr>
        <w:t>、</w:t>
      </w:r>
      <w:r>
        <w:rPr>
          <w:rFonts w:ascii="仿宋_GB2312" w:eastAsia="仿宋_GB2312"/>
          <w:kern w:val="0"/>
          <w:sz w:val="32"/>
          <w:szCs w:val="32"/>
        </w:rPr>
        <w:t>项目初步勘察服务费</w:t>
      </w:r>
      <w:r>
        <w:rPr>
          <w:rFonts w:ascii="仿宋_GB2312" w:eastAsia="仿宋_GB2312" w:hint="eastAsia"/>
          <w:kern w:val="0"/>
          <w:sz w:val="32"/>
          <w:szCs w:val="32"/>
        </w:rPr>
        <w:t>、</w:t>
      </w:r>
      <w:r>
        <w:rPr>
          <w:rFonts w:ascii="仿宋_GB2312" w:eastAsia="仿宋_GB2312"/>
          <w:kern w:val="0"/>
          <w:sz w:val="32"/>
          <w:szCs w:val="32"/>
        </w:rPr>
        <w:t>安全综合报告编制费</w:t>
      </w:r>
      <w:r>
        <w:rPr>
          <w:rFonts w:ascii="仿宋_GB2312" w:eastAsia="仿宋_GB2312" w:hint="eastAsia"/>
          <w:kern w:val="0"/>
          <w:sz w:val="32"/>
          <w:szCs w:val="32"/>
        </w:rPr>
        <w:t>、环境影响分析</w:t>
      </w:r>
      <w:r>
        <w:rPr>
          <w:rFonts w:ascii="仿宋_GB2312" w:eastAsia="仿宋_GB2312"/>
          <w:kern w:val="0"/>
          <w:sz w:val="32"/>
          <w:szCs w:val="32"/>
        </w:rPr>
        <w:t>报告编制费</w:t>
      </w:r>
      <w:r>
        <w:rPr>
          <w:rFonts w:ascii="仿宋_GB2312" w:eastAsia="仿宋_GB2312" w:hint="eastAsia"/>
          <w:kern w:val="0"/>
          <w:sz w:val="32"/>
          <w:szCs w:val="32"/>
        </w:rPr>
        <w:t>、</w:t>
      </w:r>
      <w:r>
        <w:rPr>
          <w:rFonts w:ascii="仿宋_GB2312" w:eastAsia="仿宋_GB2312"/>
          <w:kern w:val="0"/>
          <w:sz w:val="32"/>
          <w:szCs w:val="32"/>
        </w:rPr>
        <w:t>社会稳定性风险评估报告编制费</w:t>
      </w:r>
      <w:r>
        <w:rPr>
          <w:rFonts w:ascii="仿宋_GB2312" w:eastAsia="仿宋_GB2312" w:hint="eastAsia"/>
          <w:kern w:val="0"/>
          <w:sz w:val="32"/>
          <w:szCs w:val="32"/>
        </w:rPr>
        <w:t>、</w:t>
      </w:r>
      <w:r>
        <w:rPr>
          <w:rFonts w:ascii="仿宋_GB2312" w:eastAsia="仿宋_GB2312"/>
          <w:kern w:val="0"/>
          <w:sz w:val="32"/>
          <w:szCs w:val="32"/>
        </w:rPr>
        <w:t>节能评估报告编制费</w:t>
      </w:r>
      <w:r>
        <w:rPr>
          <w:rFonts w:ascii="仿宋_GB2312" w:eastAsia="仿宋_GB2312" w:hint="eastAsia"/>
          <w:kern w:val="0"/>
          <w:sz w:val="32"/>
          <w:szCs w:val="32"/>
        </w:rPr>
        <w:t>、</w:t>
      </w:r>
      <w:r>
        <w:rPr>
          <w:rFonts w:ascii="仿宋_GB2312" w:eastAsia="仿宋_GB2312"/>
          <w:kern w:val="0"/>
          <w:sz w:val="32"/>
          <w:szCs w:val="32"/>
        </w:rPr>
        <w:t>项目代建服务费</w:t>
      </w:r>
      <w:r>
        <w:rPr>
          <w:rFonts w:ascii="仿宋_GB2312" w:eastAsia="仿宋_GB2312" w:hint="eastAsia"/>
          <w:kern w:val="0"/>
          <w:sz w:val="32"/>
          <w:szCs w:val="32"/>
        </w:rPr>
        <w:t>、</w:t>
      </w:r>
      <w:r>
        <w:rPr>
          <w:rFonts w:ascii="仿宋_GB2312" w:eastAsia="仿宋_GB2312"/>
          <w:kern w:val="0"/>
          <w:sz w:val="32"/>
          <w:szCs w:val="32"/>
        </w:rPr>
        <w:t>项目勘察设计服务费</w:t>
      </w:r>
      <w:r>
        <w:rPr>
          <w:rFonts w:ascii="仿宋_GB2312" w:eastAsia="仿宋_GB2312" w:hint="eastAsia"/>
          <w:kern w:val="0"/>
          <w:sz w:val="32"/>
          <w:szCs w:val="32"/>
        </w:rPr>
        <w:t>、</w:t>
      </w:r>
      <w:r>
        <w:rPr>
          <w:rFonts w:ascii="仿宋_GB2312" w:eastAsia="仿宋_GB2312"/>
          <w:kern w:val="0"/>
          <w:sz w:val="32"/>
          <w:szCs w:val="32"/>
        </w:rPr>
        <w:t>施工图审查服务费</w:t>
      </w:r>
      <w:r>
        <w:rPr>
          <w:rFonts w:ascii="仿宋_GB2312" w:eastAsia="仿宋_GB2312" w:hint="eastAsia"/>
          <w:kern w:val="0"/>
          <w:sz w:val="32"/>
          <w:szCs w:val="32"/>
        </w:rPr>
        <w:t>、</w:t>
      </w:r>
      <w:r>
        <w:rPr>
          <w:rFonts w:ascii="仿宋_GB2312" w:eastAsia="仿宋_GB2312"/>
          <w:kern w:val="0"/>
          <w:sz w:val="32"/>
          <w:szCs w:val="32"/>
        </w:rPr>
        <w:t>招标工程量清单编制服务费</w:t>
      </w:r>
      <w:r>
        <w:rPr>
          <w:rFonts w:ascii="仿宋_GB2312" w:eastAsia="仿宋_GB2312" w:hint="eastAsia"/>
          <w:kern w:val="0"/>
          <w:sz w:val="32"/>
          <w:szCs w:val="32"/>
        </w:rPr>
        <w:t>、</w:t>
      </w:r>
      <w:r>
        <w:rPr>
          <w:rFonts w:ascii="仿宋_GB2312" w:eastAsia="仿宋_GB2312"/>
          <w:kern w:val="0"/>
          <w:sz w:val="32"/>
          <w:szCs w:val="32"/>
        </w:rPr>
        <w:t>项目施工费</w:t>
      </w:r>
      <w:r>
        <w:rPr>
          <w:rFonts w:ascii="仿宋_GB2312" w:eastAsia="仿宋_GB2312" w:hint="eastAsia"/>
          <w:kern w:val="0"/>
          <w:sz w:val="32"/>
          <w:szCs w:val="32"/>
        </w:rPr>
        <w:t>、</w:t>
      </w:r>
      <w:r>
        <w:rPr>
          <w:rFonts w:ascii="仿宋_GB2312" w:eastAsia="仿宋_GB2312"/>
          <w:kern w:val="0"/>
          <w:sz w:val="32"/>
          <w:szCs w:val="32"/>
        </w:rPr>
        <w:t>项目监理服务费</w:t>
      </w:r>
      <w:r>
        <w:rPr>
          <w:rFonts w:ascii="仿宋_GB2312" w:eastAsia="仿宋_GB2312" w:hint="eastAsia"/>
          <w:kern w:val="0"/>
          <w:sz w:val="32"/>
          <w:szCs w:val="32"/>
        </w:rPr>
        <w:lastRenderedPageBreak/>
        <w:t>等。</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．资金到位</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截止</w:t>
      </w:r>
      <w:r>
        <w:rPr>
          <w:rFonts w:ascii="仿宋_GB2312" w:eastAsia="仿宋_GB2312" w:hint="eastAsia"/>
          <w:kern w:val="0"/>
          <w:sz w:val="32"/>
          <w:szCs w:val="32"/>
        </w:rPr>
        <w:t>2021</w:t>
      </w:r>
      <w:r>
        <w:rPr>
          <w:rFonts w:ascii="仿宋_GB2312" w:eastAsia="仿宋_GB2312" w:hint="eastAsia"/>
          <w:kern w:val="0"/>
          <w:sz w:val="32"/>
          <w:szCs w:val="32"/>
        </w:rPr>
        <w:t>年</w:t>
      </w:r>
      <w:r>
        <w:rPr>
          <w:rFonts w:ascii="仿宋_GB2312" w:eastAsia="仿宋_GB2312" w:hint="eastAsia"/>
          <w:kern w:val="0"/>
          <w:sz w:val="32"/>
          <w:szCs w:val="32"/>
        </w:rPr>
        <w:t>12</w:t>
      </w:r>
      <w:r>
        <w:rPr>
          <w:rFonts w:ascii="仿宋_GB2312" w:eastAsia="仿宋_GB2312" w:hint="eastAsia"/>
          <w:kern w:val="0"/>
          <w:sz w:val="32"/>
          <w:szCs w:val="32"/>
        </w:rPr>
        <w:t>月</w:t>
      </w:r>
      <w:r>
        <w:rPr>
          <w:rFonts w:ascii="仿宋_GB2312" w:eastAsia="仿宋_GB2312" w:hint="eastAsia"/>
          <w:kern w:val="0"/>
          <w:sz w:val="32"/>
          <w:szCs w:val="32"/>
        </w:rPr>
        <w:t>31</w:t>
      </w:r>
      <w:r>
        <w:rPr>
          <w:rFonts w:ascii="仿宋_GB2312" w:eastAsia="仿宋_GB2312" w:hint="eastAsia"/>
          <w:kern w:val="0"/>
          <w:sz w:val="32"/>
          <w:szCs w:val="32"/>
        </w:rPr>
        <w:t>日，市财政已拨付竹苑巷</w:t>
      </w:r>
      <w:r>
        <w:rPr>
          <w:rFonts w:ascii="仿宋_GB2312" w:eastAsia="仿宋_GB2312" w:hint="eastAsia"/>
          <w:kern w:val="0"/>
          <w:sz w:val="32"/>
          <w:szCs w:val="32"/>
        </w:rPr>
        <w:t xml:space="preserve"> 19 </w:t>
      </w:r>
      <w:r>
        <w:rPr>
          <w:rFonts w:ascii="仿宋_GB2312" w:eastAsia="仿宋_GB2312" w:hint="eastAsia"/>
          <w:kern w:val="0"/>
          <w:sz w:val="32"/>
          <w:szCs w:val="32"/>
        </w:rPr>
        <w:t>号</w:t>
      </w:r>
      <w:r>
        <w:rPr>
          <w:rFonts w:ascii="仿宋_GB2312" w:eastAsia="仿宋_GB2312" w:hint="eastAsia"/>
          <w:kern w:val="0"/>
          <w:sz w:val="32"/>
          <w:szCs w:val="32"/>
        </w:rPr>
        <w:t xml:space="preserve"> 2 </w:t>
      </w:r>
      <w:r>
        <w:rPr>
          <w:rFonts w:ascii="仿宋_GB2312" w:eastAsia="仿宋_GB2312" w:hint="eastAsia"/>
          <w:kern w:val="0"/>
          <w:sz w:val="32"/>
          <w:szCs w:val="32"/>
        </w:rPr>
        <w:t>栋边坡整治工程</w:t>
      </w:r>
      <w:r>
        <w:rPr>
          <w:rFonts w:ascii="仿宋_GB2312" w:eastAsia="仿宋_GB2312"/>
          <w:kern w:val="0"/>
          <w:sz w:val="32"/>
          <w:szCs w:val="32"/>
        </w:rPr>
        <w:t>项目</w:t>
      </w:r>
      <w:r>
        <w:rPr>
          <w:rFonts w:ascii="仿宋_GB2312" w:eastAsia="仿宋_GB2312" w:hint="eastAsia"/>
          <w:kern w:val="0"/>
          <w:sz w:val="32"/>
          <w:szCs w:val="32"/>
        </w:rPr>
        <w:t>专项经费</w:t>
      </w:r>
      <w:r>
        <w:rPr>
          <w:rFonts w:ascii="仿宋_GB2312" w:eastAsia="仿宋_GB2312" w:hint="eastAsia"/>
          <w:kern w:val="0"/>
          <w:sz w:val="32"/>
          <w:szCs w:val="32"/>
        </w:rPr>
        <w:t>170</w:t>
      </w:r>
      <w:r>
        <w:rPr>
          <w:rFonts w:ascii="仿宋_GB2312" w:eastAsia="仿宋_GB2312" w:hint="eastAsia"/>
          <w:kern w:val="0"/>
          <w:sz w:val="32"/>
          <w:szCs w:val="32"/>
        </w:rPr>
        <w:t>万元，资金到位及时，到位率</w:t>
      </w:r>
      <w:r>
        <w:rPr>
          <w:rFonts w:ascii="仿宋_GB2312" w:eastAsia="仿宋_GB2312" w:hint="eastAsia"/>
          <w:kern w:val="0"/>
          <w:sz w:val="32"/>
          <w:szCs w:val="32"/>
        </w:rPr>
        <w:t>100%</w:t>
      </w:r>
      <w:r>
        <w:rPr>
          <w:rFonts w:ascii="仿宋_GB2312" w:eastAsia="仿宋_GB2312" w:hint="eastAsia"/>
          <w:kern w:val="0"/>
          <w:sz w:val="32"/>
          <w:szCs w:val="32"/>
        </w:rPr>
        <w:t>。</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int="eastAsia"/>
          <w:kern w:val="0"/>
          <w:sz w:val="32"/>
          <w:szCs w:val="32"/>
        </w:rPr>
        <w:t>．资金使用</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截止</w:t>
      </w:r>
      <w:r>
        <w:rPr>
          <w:rFonts w:ascii="仿宋_GB2312" w:eastAsia="仿宋_GB2312" w:hint="eastAsia"/>
          <w:kern w:val="0"/>
          <w:sz w:val="32"/>
          <w:szCs w:val="32"/>
        </w:rPr>
        <w:t>2021</w:t>
      </w:r>
      <w:r>
        <w:rPr>
          <w:rFonts w:ascii="仿宋_GB2312" w:eastAsia="仿宋_GB2312" w:hint="eastAsia"/>
          <w:kern w:val="0"/>
          <w:sz w:val="32"/>
          <w:szCs w:val="32"/>
        </w:rPr>
        <w:t>年</w:t>
      </w:r>
      <w:r>
        <w:rPr>
          <w:rFonts w:ascii="仿宋_GB2312" w:eastAsia="仿宋_GB2312" w:hint="eastAsia"/>
          <w:kern w:val="0"/>
          <w:sz w:val="32"/>
          <w:szCs w:val="32"/>
        </w:rPr>
        <w:t>12</w:t>
      </w:r>
      <w:r>
        <w:rPr>
          <w:rFonts w:ascii="仿宋_GB2312" w:eastAsia="仿宋_GB2312" w:hint="eastAsia"/>
          <w:kern w:val="0"/>
          <w:sz w:val="32"/>
          <w:szCs w:val="32"/>
        </w:rPr>
        <w:t>月</w:t>
      </w:r>
      <w:r>
        <w:rPr>
          <w:rFonts w:ascii="仿宋_GB2312" w:eastAsia="仿宋_GB2312" w:hint="eastAsia"/>
          <w:kern w:val="0"/>
          <w:sz w:val="32"/>
          <w:szCs w:val="32"/>
        </w:rPr>
        <w:t>31</w:t>
      </w:r>
      <w:r>
        <w:rPr>
          <w:rFonts w:ascii="仿宋_GB2312" w:eastAsia="仿宋_GB2312" w:hint="eastAsia"/>
          <w:kern w:val="0"/>
          <w:sz w:val="32"/>
          <w:szCs w:val="32"/>
        </w:rPr>
        <w:t>日，市财政拨付竹苑巷</w:t>
      </w:r>
      <w:r>
        <w:rPr>
          <w:rFonts w:ascii="仿宋_GB2312" w:eastAsia="仿宋_GB2312" w:hint="eastAsia"/>
          <w:kern w:val="0"/>
          <w:sz w:val="32"/>
          <w:szCs w:val="32"/>
        </w:rPr>
        <w:t xml:space="preserve"> 19 </w:t>
      </w:r>
      <w:r>
        <w:rPr>
          <w:rFonts w:ascii="仿宋_GB2312" w:eastAsia="仿宋_GB2312" w:hint="eastAsia"/>
          <w:kern w:val="0"/>
          <w:sz w:val="32"/>
          <w:szCs w:val="32"/>
        </w:rPr>
        <w:t>号</w:t>
      </w:r>
      <w:r>
        <w:rPr>
          <w:rFonts w:ascii="仿宋_GB2312" w:eastAsia="仿宋_GB2312" w:hint="eastAsia"/>
          <w:kern w:val="0"/>
          <w:sz w:val="32"/>
          <w:szCs w:val="32"/>
        </w:rPr>
        <w:t xml:space="preserve"> 2 </w:t>
      </w:r>
      <w:r>
        <w:rPr>
          <w:rFonts w:ascii="仿宋_GB2312" w:eastAsia="仿宋_GB2312" w:hint="eastAsia"/>
          <w:kern w:val="0"/>
          <w:sz w:val="32"/>
          <w:szCs w:val="32"/>
        </w:rPr>
        <w:t>栋边坡整治工程项目专项经费</w:t>
      </w:r>
      <w:r>
        <w:rPr>
          <w:rFonts w:ascii="仿宋_GB2312" w:eastAsia="仿宋_GB2312" w:hint="eastAsia"/>
          <w:kern w:val="0"/>
          <w:sz w:val="32"/>
          <w:szCs w:val="32"/>
        </w:rPr>
        <w:t>170</w:t>
      </w:r>
      <w:r>
        <w:rPr>
          <w:rFonts w:ascii="仿宋_GB2312" w:eastAsia="仿宋_GB2312" w:hint="eastAsia"/>
          <w:kern w:val="0"/>
          <w:sz w:val="32"/>
          <w:szCs w:val="32"/>
        </w:rPr>
        <w:t>万元。已支付可行性研究编制服务费、项目初步勘察服务费、安全综合报告编制费、环境影响分析报告编制费、社会稳定</w:t>
      </w:r>
      <w:r>
        <w:rPr>
          <w:rFonts w:ascii="仿宋_GB2312" w:eastAsia="仿宋_GB2312"/>
          <w:kern w:val="0"/>
          <w:sz w:val="32"/>
          <w:szCs w:val="32"/>
        </w:rPr>
        <w:t>性风险评估报告编制费</w:t>
      </w:r>
      <w:r>
        <w:rPr>
          <w:rFonts w:ascii="仿宋_GB2312" w:eastAsia="仿宋_GB2312" w:hint="eastAsia"/>
          <w:kern w:val="0"/>
          <w:sz w:val="32"/>
          <w:szCs w:val="32"/>
        </w:rPr>
        <w:t>、</w:t>
      </w:r>
      <w:r>
        <w:rPr>
          <w:rFonts w:ascii="仿宋_GB2312" w:eastAsia="仿宋_GB2312"/>
          <w:kern w:val="0"/>
          <w:sz w:val="32"/>
          <w:szCs w:val="32"/>
        </w:rPr>
        <w:t>节能评估报告编制费</w:t>
      </w:r>
      <w:r>
        <w:rPr>
          <w:rFonts w:ascii="仿宋_GB2312" w:eastAsia="仿宋_GB2312" w:hint="eastAsia"/>
          <w:kern w:val="0"/>
          <w:sz w:val="32"/>
          <w:szCs w:val="32"/>
        </w:rPr>
        <w:t>、</w:t>
      </w:r>
      <w:r>
        <w:rPr>
          <w:rFonts w:ascii="仿宋_GB2312" w:eastAsia="仿宋_GB2312"/>
          <w:kern w:val="0"/>
          <w:sz w:val="32"/>
          <w:szCs w:val="32"/>
        </w:rPr>
        <w:t>项目代建服务费</w:t>
      </w:r>
      <w:r>
        <w:rPr>
          <w:rFonts w:ascii="仿宋_GB2312" w:eastAsia="仿宋_GB2312" w:hint="eastAsia"/>
          <w:kern w:val="0"/>
          <w:sz w:val="32"/>
          <w:szCs w:val="32"/>
        </w:rPr>
        <w:t>、</w:t>
      </w:r>
      <w:r>
        <w:rPr>
          <w:rFonts w:ascii="仿宋_GB2312" w:eastAsia="仿宋_GB2312"/>
          <w:kern w:val="0"/>
          <w:sz w:val="32"/>
          <w:szCs w:val="32"/>
        </w:rPr>
        <w:t>项目勘察设计服务费</w:t>
      </w:r>
      <w:r>
        <w:rPr>
          <w:rFonts w:ascii="仿宋_GB2312" w:eastAsia="仿宋_GB2312" w:hint="eastAsia"/>
          <w:kern w:val="0"/>
          <w:sz w:val="32"/>
          <w:szCs w:val="32"/>
        </w:rPr>
        <w:t>、</w:t>
      </w:r>
      <w:r>
        <w:rPr>
          <w:rFonts w:ascii="仿宋_GB2312" w:eastAsia="仿宋_GB2312"/>
          <w:kern w:val="0"/>
          <w:sz w:val="32"/>
          <w:szCs w:val="32"/>
        </w:rPr>
        <w:t>施工图审查服务费</w:t>
      </w:r>
      <w:r>
        <w:rPr>
          <w:rFonts w:ascii="仿宋_GB2312" w:eastAsia="仿宋_GB2312" w:hint="eastAsia"/>
          <w:kern w:val="0"/>
          <w:sz w:val="32"/>
          <w:szCs w:val="32"/>
        </w:rPr>
        <w:t>、</w:t>
      </w:r>
      <w:r>
        <w:rPr>
          <w:rFonts w:ascii="仿宋_GB2312" w:eastAsia="仿宋_GB2312"/>
          <w:kern w:val="0"/>
          <w:sz w:val="32"/>
          <w:szCs w:val="32"/>
        </w:rPr>
        <w:t>招标工程量清单编制服务费</w:t>
      </w:r>
      <w:r>
        <w:rPr>
          <w:rFonts w:ascii="仿宋_GB2312" w:eastAsia="仿宋_GB2312" w:hint="eastAsia"/>
          <w:kern w:val="0"/>
          <w:sz w:val="32"/>
          <w:szCs w:val="32"/>
        </w:rPr>
        <w:t>、</w:t>
      </w:r>
      <w:r>
        <w:rPr>
          <w:rFonts w:ascii="仿宋_GB2312" w:eastAsia="仿宋_GB2312"/>
          <w:kern w:val="0"/>
          <w:sz w:val="32"/>
          <w:szCs w:val="32"/>
        </w:rPr>
        <w:t>项目施工费</w:t>
      </w:r>
      <w:r>
        <w:rPr>
          <w:rFonts w:ascii="仿宋_GB2312" w:eastAsia="仿宋_GB2312" w:hint="eastAsia"/>
          <w:kern w:val="0"/>
          <w:sz w:val="32"/>
          <w:szCs w:val="32"/>
        </w:rPr>
        <w:t>、</w:t>
      </w:r>
      <w:r>
        <w:rPr>
          <w:rFonts w:ascii="仿宋_GB2312" w:eastAsia="仿宋_GB2312"/>
          <w:kern w:val="0"/>
          <w:sz w:val="32"/>
          <w:szCs w:val="32"/>
        </w:rPr>
        <w:t>项目监理服务费</w:t>
      </w:r>
      <w:r>
        <w:rPr>
          <w:rFonts w:ascii="仿宋_GB2312" w:eastAsia="仿宋_GB2312" w:hint="eastAsia"/>
          <w:kern w:val="0"/>
          <w:sz w:val="32"/>
          <w:szCs w:val="32"/>
        </w:rPr>
        <w:t>各项经费</w:t>
      </w:r>
      <w:r>
        <w:rPr>
          <w:rFonts w:ascii="仿宋_GB2312" w:eastAsia="仿宋_GB2312" w:hint="eastAsia"/>
          <w:kern w:val="0"/>
          <w:sz w:val="32"/>
          <w:szCs w:val="32"/>
        </w:rPr>
        <w:t>170</w:t>
      </w:r>
      <w:r>
        <w:rPr>
          <w:rFonts w:ascii="仿宋_GB2312" w:eastAsia="仿宋_GB2312" w:hint="eastAsia"/>
          <w:kern w:val="0"/>
          <w:sz w:val="32"/>
          <w:szCs w:val="32"/>
        </w:rPr>
        <w:t>万元，支付率</w:t>
      </w:r>
      <w:r>
        <w:rPr>
          <w:rFonts w:ascii="仿宋_GB2312" w:eastAsia="仿宋_GB2312" w:hint="eastAsia"/>
          <w:kern w:val="0"/>
          <w:sz w:val="32"/>
          <w:szCs w:val="32"/>
        </w:rPr>
        <w:t>100%</w:t>
      </w:r>
      <w:r>
        <w:rPr>
          <w:rFonts w:ascii="仿宋_GB2312" w:eastAsia="仿宋_GB2312" w:hint="eastAsia"/>
          <w:kern w:val="0"/>
          <w:sz w:val="32"/>
          <w:szCs w:val="32"/>
        </w:rPr>
        <w:t>。</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（三）项目财务管理情况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为加强财务管理工作，此项目严格按照本单位财务管理规定的要求，对批准的预算项目内容，做好账务设置和账务管理；并及时掌握工程进度；账务处理及时到位，如实反映了该项目的每一笔开支，会计核算规范无误。</w:t>
      </w:r>
    </w:p>
    <w:p w:rsidR="00A12295" w:rsidRDefault="009A7AE6">
      <w:pPr>
        <w:autoSpaceDE w:val="0"/>
        <w:autoSpaceDN w:val="0"/>
        <w:adjustRightInd w:val="0"/>
        <w:snapToGrid w:val="0"/>
        <w:spacing w:line="360" w:lineRule="auto"/>
        <w:ind w:firstLineChars="200" w:firstLine="640"/>
        <w:jc w:val="left"/>
        <w:rPr>
          <w:rFonts w:ascii="黑体" w:eastAsia="黑体"/>
          <w:kern w:val="0"/>
          <w:sz w:val="32"/>
          <w:szCs w:val="32"/>
        </w:rPr>
      </w:pPr>
      <w:r>
        <w:rPr>
          <w:rFonts w:ascii="黑体" w:eastAsia="黑体" w:hint="eastAsia"/>
          <w:kern w:val="0"/>
          <w:sz w:val="32"/>
          <w:szCs w:val="32"/>
        </w:rPr>
        <w:t>三、项目实施及管理情况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（一）项目组织架构及实施流程</w:t>
      </w:r>
    </w:p>
    <w:p w:rsidR="00A12295" w:rsidRDefault="009A7AE6">
      <w:pPr>
        <w:autoSpaceDE w:val="0"/>
        <w:autoSpaceDN w:val="0"/>
        <w:adjustRightInd w:val="0"/>
        <w:snapToGrid w:val="0"/>
        <w:spacing w:line="360" w:lineRule="auto"/>
        <w:ind w:firstLineChars="200" w:firstLine="640"/>
        <w:jc w:val="left"/>
        <w:rPr>
          <w:rFonts w:eastAsia="仿宋_GB2312"/>
          <w:sz w:val="32"/>
          <w:szCs w:val="32"/>
          <w:shd w:val="clear" w:color="auto" w:fill="FFFFFF"/>
        </w:rPr>
      </w:pPr>
      <w:r>
        <w:rPr>
          <w:rFonts w:eastAsia="仿宋_GB2312" w:hint="eastAsia"/>
          <w:sz w:val="32"/>
          <w:szCs w:val="32"/>
          <w:shd w:val="clear" w:color="auto" w:fill="FFFFFF"/>
        </w:rPr>
        <w:t>1</w:t>
      </w:r>
      <w:r>
        <w:rPr>
          <w:rFonts w:eastAsia="仿宋_GB2312" w:hint="eastAsia"/>
          <w:sz w:val="32"/>
          <w:szCs w:val="32"/>
          <w:shd w:val="clear" w:color="auto" w:fill="FFFFFF"/>
        </w:rPr>
        <w:t>、邀请地质专家踏勘现场后提出整治方案。通过招标确定前期评价机构编制项目可行性研究报告测算项目建设</w:t>
      </w:r>
      <w:r>
        <w:rPr>
          <w:rFonts w:eastAsia="仿宋_GB2312" w:hint="eastAsia"/>
          <w:sz w:val="32"/>
          <w:szCs w:val="32"/>
          <w:shd w:val="clear" w:color="auto" w:fill="FFFFFF"/>
        </w:rPr>
        <w:lastRenderedPageBreak/>
        <w:t>总投资、安全综合报告、环境影响分析报告、社会稳定性风险评估报告、节能评估报告，然后上报市发改委立项。</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eastAsia="仿宋_GB2312" w:hint="eastAsia"/>
          <w:sz w:val="32"/>
          <w:szCs w:val="32"/>
          <w:shd w:val="clear" w:color="auto" w:fill="FFFFFF"/>
        </w:rPr>
        <w:t>2</w:t>
      </w:r>
      <w:r>
        <w:rPr>
          <w:rFonts w:eastAsia="仿宋_GB2312" w:hint="eastAsia"/>
          <w:sz w:val="32"/>
          <w:szCs w:val="32"/>
          <w:shd w:val="clear" w:color="auto" w:fill="FFFFFF"/>
        </w:rPr>
        <w:t>、将工程建设投资报攀枝花市财政投资评审中心。取得财评结果后进行代建、勘察设计招标。由代建主持施工和监理单位招标。</w:t>
      </w:r>
      <w:r>
        <w:rPr>
          <w:rFonts w:ascii="仿宋_GB2312" w:eastAsia="仿宋_GB2312" w:hint="eastAsia"/>
          <w:kern w:val="0"/>
          <w:sz w:val="32"/>
          <w:szCs w:val="32"/>
        </w:rPr>
        <w:t>确定相应单位后进行该项目施工。</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int="eastAsia"/>
          <w:kern w:val="0"/>
          <w:sz w:val="32"/>
          <w:szCs w:val="32"/>
        </w:rPr>
        <w:t>、项目建成后，项目单位应在规定时间内完成工程结算和竣工决算，办理相关的财务决算审核、审批等手续，并按规定报项目审批部门组织验收。项目单位应当竣工验收后及时向有关部门办理固定资产移交及产权登记手续。未经竣工验收的项目，不得计入固定资产。</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（二）项目管理情况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、根据专家意见采用锚杆格构加固方式进行边坡治理，并建设相应配套设施。</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、及时与政府有关部门沟通，保证工程款</w:t>
      </w:r>
      <w:r>
        <w:rPr>
          <w:rFonts w:ascii="仿宋_GB2312" w:eastAsia="仿宋_GB2312" w:hint="eastAsia"/>
          <w:kern w:val="0"/>
          <w:sz w:val="32"/>
          <w:szCs w:val="32"/>
        </w:rPr>
        <w:t>按时到位。合理安排采购资金。贯彻执行节约成本，降低消耗措施。</w:t>
      </w:r>
      <w:bookmarkStart w:id="59" w:name="_Toc524009368"/>
      <w:r>
        <w:rPr>
          <w:rFonts w:ascii="仿宋_GB2312" w:eastAsia="仿宋_GB2312" w:hint="eastAsia"/>
          <w:kern w:val="0"/>
          <w:sz w:val="32"/>
          <w:szCs w:val="32"/>
        </w:rPr>
        <w:t>施工单位严格执行民工工资预交存规定。</w:t>
      </w:r>
      <w:bookmarkEnd w:id="59"/>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int="eastAsia"/>
          <w:kern w:val="0"/>
          <w:sz w:val="32"/>
          <w:szCs w:val="32"/>
        </w:rPr>
        <w:t>、在项目施工时进行洒水降尘。严格控制施工作业时间（禁止夜间施工）。因项目周边环境敏感，施工期间材料运输及弃土、建筑垃圾等运输须避开上下班高峰期及中午、夜间休息时间。</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4</w:t>
      </w:r>
      <w:r>
        <w:rPr>
          <w:rFonts w:ascii="仿宋_GB2312" w:eastAsia="仿宋_GB2312" w:hint="eastAsia"/>
          <w:kern w:val="0"/>
          <w:sz w:val="32"/>
          <w:szCs w:val="32"/>
        </w:rPr>
        <w:t>、严格按照规定对边坡进行施工设计、安全设计。项目在建设之前需要对项目员工进行施工安全培训，给负责安</w:t>
      </w:r>
      <w:r>
        <w:rPr>
          <w:rFonts w:ascii="仿宋_GB2312" w:eastAsia="仿宋_GB2312" w:hint="eastAsia"/>
          <w:kern w:val="0"/>
          <w:sz w:val="32"/>
          <w:szCs w:val="32"/>
        </w:rPr>
        <w:lastRenderedPageBreak/>
        <w:t>全的人员分配工作，落实安全生产责任制。按照相关规范操作施工，发现安全问题及时向相关人员报告。</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5</w:t>
      </w:r>
      <w:r>
        <w:rPr>
          <w:rFonts w:ascii="仿宋_GB2312" w:eastAsia="仿宋_GB2312" w:hint="eastAsia"/>
          <w:kern w:val="0"/>
          <w:sz w:val="32"/>
          <w:szCs w:val="32"/>
        </w:rPr>
        <w:t>、项目建设前期通过现场公示、调查问卷等形式，深入基</w:t>
      </w:r>
      <w:r>
        <w:rPr>
          <w:rFonts w:ascii="仿宋_GB2312" w:eastAsia="仿宋_GB2312" w:hint="eastAsia"/>
          <w:kern w:val="0"/>
          <w:sz w:val="32"/>
          <w:szCs w:val="32"/>
        </w:rPr>
        <w:t>层，将项目基本情况、项目可能引发的风险因素等，对利益相关群体进行介绍，获得群众的支持。项目动工建设前，公示施工进度、施工</w:t>
      </w:r>
      <w:r>
        <w:rPr>
          <w:rFonts w:ascii="仿宋_GB2312" w:eastAsia="仿宋_GB2312" w:hint="eastAsia"/>
          <w:bCs/>
          <w:sz w:val="32"/>
          <w:szCs w:val="32"/>
        </w:rPr>
        <w:t>工序、施工时间以及施工期间采取的环境污染防治、安全预防等措施，取得群众的谅解及支持，方可动工。</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（三）项目监管情况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一是从事建设工程活动，必须严格执行基本建设程序，坚持先勘察、后设计、再施工的原则。</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二是严格审核项目预算。建设单位应严格根据审核批复后的项目概算、审查合格的施工图编制控制项目预算，并按程序报主管部门审核。</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三是严格项目管理，要严格按照批准的建设内容、建设标准、投资规模进行建设</w:t>
      </w:r>
      <w:r>
        <w:rPr>
          <w:rFonts w:ascii="仿宋_GB2312" w:eastAsia="仿宋_GB2312" w:hint="eastAsia"/>
          <w:kern w:val="0"/>
          <w:sz w:val="32"/>
          <w:szCs w:val="32"/>
        </w:rPr>
        <w:t>，不得擅自变更或调整，确因客观条件需进行重大变更的，须报原审批部门批准。</w:t>
      </w:r>
    </w:p>
    <w:p w:rsidR="00A12295" w:rsidRDefault="009A7AE6">
      <w:pPr>
        <w:autoSpaceDE w:val="0"/>
        <w:autoSpaceDN w:val="0"/>
        <w:adjustRightInd w:val="0"/>
        <w:snapToGrid w:val="0"/>
        <w:spacing w:line="360" w:lineRule="auto"/>
        <w:ind w:firstLineChars="200" w:firstLine="640"/>
        <w:jc w:val="left"/>
        <w:rPr>
          <w:rFonts w:ascii="黑体" w:eastAsia="黑体"/>
          <w:kern w:val="0"/>
          <w:sz w:val="32"/>
          <w:szCs w:val="32"/>
        </w:rPr>
      </w:pPr>
      <w:r>
        <w:rPr>
          <w:rFonts w:ascii="黑体" w:eastAsia="黑体" w:hint="eastAsia"/>
          <w:kern w:val="0"/>
          <w:sz w:val="32"/>
          <w:szCs w:val="32"/>
        </w:rPr>
        <w:t>四、项目绩效情况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（一）项目完成情况</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截止</w:t>
      </w:r>
      <w:r>
        <w:rPr>
          <w:rFonts w:ascii="仿宋_GB2312" w:eastAsia="仿宋_GB2312" w:hint="eastAsia"/>
          <w:kern w:val="0"/>
          <w:sz w:val="32"/>
          <w:szCs w:val="32"/>
        </w:rPr>
        <w:t>2021</w:t>
      </w:r>
      <w:r>
        <w:rPr>
          <w:rFonts w:ascii="仿宋_GB2312" w:eastAsia="仿宋_GB2312" w:hint="eastAsia"/>
          <w:kern w:val="0"/>
          <w:sz w:val="32"/>
          <w:szCs w:val="32"/>
        </w:rPr>
        <w:t>年</w:t>
      </w:r>
      <w:r>
        <w:rPr>
          <w:rFonts w:ascii="仿宋_GB2312" w:eastAsia="仿宋_GB2312" w:hint="eastAsia"/>
          <w:kern w:val="0"/>
          <w:sz w:val="32"/>
          <w:szCs w:val="32"/>
        </w:rPr>
        <w:t>12</w:t>
      </w:r>
      <w:r>
        <w:rPr>
          <w:rFonts w:ascii="仿宋_GB2312" w:eastAsia="仿宋_GB2312" w:hint="eastAsia"/>
          <w:kern w:val="0"/>
          <w:sz w:val="32"/>
          <w:szCs w:val="32"/>
        </w:rPr>
        <w:t>月</w:t>
      </w:r>
      <w:r>
        <w:rPr>
          <w:rFonts w:ascii="仿宋_GB2312" w:eastAsia="仿宋_GB2312" w:hint="eastAsia"/>
          <w:kern w:val="0"/>
          <w:sz w:val="32"/>
          <w:szCs w:val="32"/>
        </w:rPr>
        <w:t>31</w:t>
      </w:r>
      <w:r>
        <w:rPr>
          <w:rFonts w:ascii="仿宋_GB2312" w:eastAsia="仿宋_GB2312" w:hint="eastAsia"/>
          <w:kern w:val="0"/>
          <w:sz w:val="32"/>
          <w:szCs w:val="32"/>
        </w:rPr>
        <w:t>日，先后</w:t>
      </w:r>
      <w:r>
        <w:rPr>
          <w:rFonts w:ascii="仿宋_GB2312" w:eastAsia="仿宋_GB2312" w:hint="eastAsia"/>
          <w:sz w:val="32"/>
          <w:szCs w:val="32"/>
          <w:shd w:val="clear" w:color="auto" w:fill="FFFFFF"/>
        </w:rPr>
        <w:t>完成</w:t>
      </w:r>
      <w:r>
        <w:rPr>
          <w:rFonts w:ascii="仿宋_GB2312" w:eastAsia="仿宋_GB2312" w:hint="eastAsia"/>
          <w:kern w:val="0"/>
          <w:sz w:val="32"/>
          <w:szCs w:val="32"/>
        </w:rPr>
        <w:t>竹苑巷</w:t>
      </w:r>
      <w:r>
        <w:rPr>
          <w:rFonts w:ascii="仿宋_GB2312" w:eastAsia="仿宋_GB2312" w:hint="eastAsia"/>
          <w:kern w:val="0"/>
          <w:sz w:val="32"/>
          <w:szCs w:val="32"/>
        </w:rPr>
        <w:t xml:space="preserve"> 19 </w:t>
      </w:r>
      <w:r>
        <w:rPr>
          <w:rFonts w:ascii="仿宋_GB2312" w:eastAsia="仿宋_GB2312" w:hint="eastAsia"/>
          <w:kern w:val="0"/>
          <w:sz w:val="32"/>
          <w:szCs w:val="32"/>
        </w:rPr>
        <w:t>号</w:t>
      </w:r>
      <w:r>
        <w:rPr>
          <w:rFonts w:ascii="仿宋_GB2312" w:eastAsia="仿宋_GB2312" w:hint="eastAsia"/>
          <w:kern w:val="0"/>
          <w:sz w:val="32"/>
          <w:szCs w:val="32"/>
        </w:rPr>
        <w:t xml:space="preserve"> 2 </w:t>
      </w:r>
      <w:r>
        <w:rPr>
          <w:rFonts w:ascii="仿宋_GB2312" w:eastAsia="仿宋_GB2312" w:hint="eastAsia"/>
          <w:kern w:val="0"/>
          <w:sz w:val="32"/>
          <w:szCs w:val="32"/>
        </w:rPr>
        <w:t>栋边坡整治工程</w:t>
      </w:r>
      <w:r>
        <w:rPr>
          <w:rFonts w:ascii="仿宋_GB2312" w:eastAsia="仿宋_GB2312"/>
          <w:kern w:val="0"/>
          <w:sz w:val="32"/>
          <w:szCs w:val="32"/>
        </w:rPr>
        <w:t>项目可行性研究编制</w:t>
      </w:r>
      <w:r>
        <w:rPr>
          <w:rFonts w:ascii="仿宋_GB2312" w:eastAsia="仿宋_GB2312" w:hint="eastAsia"/>
          <w:kern w:val="0"/>
          <w:sz w:val="32"/>
          <w:szCs w:val="32"/>
        </w:rPr>
        <w:t>、</w:t>
      </w:r>
      <w:r>
        <w:rPr>
          <w:rFonts w:ascii="仿宋_GB2312" w:eastAsia="仿宋_GB2312"/>
          <w:kern w:val="0"/>
          <w:sz w:val="32"/>
          <w:szCs w:val="32"/>
        </w:rPr>
        <w:t>项目初步勘察</w:t>
      </w:r>
      <w:r>
        <w:rPr>
          <w:rFonts w:ascii="仿宋_GB2312" w:eastAsia="仿宋_GB2312" w:hint="eastAsia"/>
          <w:kern w:val="0"/>
          <w:sz w:val="32"/>
          <w:szCs w:val="32"/>
        </w:rPr>
        <w:t>、</w:t>
      </w:r>
      <w:r>
        <w:rPr>
          <w:rFonts w:ascii="仿宋_GB2312" w:eastAsia="仿宋_GB2312"/>
          <w:kern w:val="0"/>
          <w:sz w:val="32"/>
          <w:szCs w:val="32"/>
        </w:rPr>
        <w:t>安全综合报告编制</w:t>
      </w:r>
      <w:r>
        <w:rPr>
          <w:rFonts w:ascii="仿宋_GB2312" w:eastAsia="仿宋_GB2312" w:hint="eastAsia"/>
          <w:kern w:val="0"/>
          <w:sz w:val="32"/>
          <w:szCs w:val="32"/>
        </w:rPr>
        <w:t>、环境影响分析</w:t>
      </w:r>
      <w:r>
        <w:rPr>
          <w:rFonts w:ascii="仿宋_GB2312" w:eastAsia="仿宋_GB2312"/>
          <w:kern w:val="0"/>
          <w:sz w:val="32"/>
          <w:szCs w:val="32"/>
        </w:rPr>
        <w:t>报告编制</w:t>
      </w:r>
      <w:r>
        <w:rPr>
          <w:rFonts w:ascii="仿宋_GB2312" w:eastAsia="仿宋_GB2312" w:hint="eastAsia"/>
          <w:kern w:val="0"/>
          <w:sz w:val="32"/>
          <w:szCs w:val="32"/>
        </w:rPr>
        <w:t>、</w:t>
      </w:r>
      <w:r>
        <w:rPr>
          <w:rFonts w:ascii="仿宋_GB2312" w:eastAsia="仿宋_GB2312"/>
          <w:kern w:val="0"/>
          <w:sz w:val="32"/>
          <w:szCs w:val="32"/>
        </w:rPr>
        <w:t>社会稳定性风险评估</w:t>
      </w:r>
      <w:r>
        <w:rPr>
          <w:rFonts w:ascii="仿宋_GB2312" w:eastAsia="仿宋_GB2312"/>
          <w:kern w:val="0"/>
          <w:sz w:val="32"/>
          <w:szCs w:val="32"/>
        </w:rPr>
        <w:lastRenderedPageBreak/>
        <w:t>报告编制</w:t>
      </w:r>
      <w:r>
        <w:rPr>
          <w:rFonts w:ascii="仿宋_GB2312" w:eastAsia="仿宋_GB2312" w:hint="eastAsia"/>
          <w:kern w:val="0"/>
          <w:sz w:val="32"/>
          <w:szCs w:val="32"/>
        </w:rPr>
        <w:t>、</w:t>
      </w:r>
      <w:r>
        <w:rPr>
          <w:rFonts w:ascii="仿宋_GB2312" w:eastAsia="仿宋_GB2312"/>
          <w:kern w:val="0"/>
          <w:sz w:val="32"/>
          <w:szCs w:val="32"/>
        </w:rPr>
        <w:t>节能评估报告编制</w:t>
      </w:r>
      <w:r>
        <w:rPr>
          <w:rFonts w:ascii="仿宋_GB2312" w:eastAsia="仿宋_GB2312" w:hint="eastAsia"/>
          <w:kern w:val="0"/>
          <w:sz w:val="32"/>
          <w:szCs w:val="32"/>
        </w:rPr>
        <w:t>、</w:t>
      </w:r>
      <w:r>
        <w:rPr>
          <w:rFonts w:ascii="仿宋_GB2312" w:eastAsia="仿宋_GB2312"/>
          <w:kern w:val="0"/>
          <w:sz w:val="32"/>
          <w:szCs w:val="32"/>
        </w:rPr>
        <w:t>项目代建</w:t>
      </w:r>
      <w:r>
        <w:rPr>
          <w:rFonts w:ascii="仿宋_GB2312" w:eastAsia="仿宋_GB2312" w:hint="eastAsia"/>
          <w:kern w:val="0"/>
          <w:sz w:val="32"/>
          <w:szCs w:val="32"/>
        </w:rPr>
        <w:t>、</w:t>
      </w:r>
      <w:r>
        <w:rPr>
          <w:rFonts w:ascii="仿宋_GB2312" w:eastAsia="仿宋_GB2312"/>
          <w:kern w:val="0"/>
          <w:sz w:val="32"/>
          <w:szCs w:val="32"/>
        </w:rPr>
        <w:t>项目勘察设计</w:t>
      </w:r>
      <w:r>
        <w:rPr>
          <w:rFonts w:ascii="仿宋_GB2312" w:eastAsia="仿宋_GB2312" w:hint="eastAsia"/>
          <w:kern w:val="0"/>
          <w:sz w:val="32"/>
          <w:szCs w:val="32"/>
        </w:rPr>
        <w:t>、</w:t>
      </w:r>
      <w:r>
        <w:rPr>
          <w:rFonts w:ascii="仿宋_GB2312" w:eastAsia="仿宋_GB2312"/>
          <w:kern w:val="0"/>
          <w:sz w:val="32"/>
          <w:szCs w:val="32"/>
        </w:rPr>
        <w:t>施工图审查</w:t>
      </w:r>
      <w:r>
        <w:rPr>
          <w:rFonts w:ascii="仿宋_GB2312" w:eastAsia="仿宋_GB2312" w:hint="eastAsia"/>
          <w:kern w:val="0"/>
          <w:sz w:val="32"/>
          <w:szCs w:val="32"/>
        </w:rPr>
        <w:t>、</w:t>
      </w:r>
      <w:r>
        <w:rPr>
          <w:rFonts w:ascii="仿宋_GB2312" w:eastAsia="仿宋_GB2312"/>
          <w:kern w:val="0"/>
          <w:sz w:val="32"/>
          <w:szCs w:val="32"/>
        </w:rPr>
        <w:t>招标工程量清单编制</w:t>
      </w:r>
      <w:r>
        <w:rPr>
          <w:rFonts w:ascii="仿宋_GB2312" w:eastAsia="仿宋_GB2312" w:hint="eastAsia"/>
          <w:kern w:val="0"/>
          <w:sz w:val="32"/>
          <w:szCs w:val="32"/>
        </w:rPr>
        <w:t>、</w:t>
      </w:r>
      <w:r>
        <w:rPr>
          <w:rFonts w:ascii="仿宋_GB2312" w:eastAsia="仿宋_GB2312"/>
          <w:kern w:val="0"/>
          <w:sz w:val="32"/>
          <w:szCs w:val="32"/>
        </w:rPr>
        <w:t>项目施工</w:t>
      </w:r>
      <w:r>
        <w:rPr>
          <w:rFonts w:ascii="仿宋_GB2312" w:eastAsia="仿宋_GB2312" w:hint="eastAsia"/>
          <w:kern w:val="0"/>
          <w:sz w:val="32"/>
          <w:szCs w:val="32"/>
        </w:rPr>
        <w:t>、</w:t>
      </w:r>
      <w:r>
        <w:rPr>
          <w:rFonts w:ascii="仿宋_GB2312" w:eastAsia="仿宋_GB2312"/>
          <w:kern w:val="0"/>
          <w:sz w:val="32"/>
          <w:szCs w:val="32"/>
        </w:rPr>
        <w:t>项目监理</w:t>
      </w:r>
      <w:r>
        <w:rPr>
          <w:rFonts w:ascii="仿宋_GB2312" w:eastAsia="仿宋_GB2312" w:hint="eastAsia"/>
          <w:kern w:val="0"/>
          <w:sz w:val="32"/>
          <w:szCs w:val="32"/>
        </w:rPr>
        <w:t>等。</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（二）项目效益情况</w:t>
      </w:r>
      <w:r>
        <w:rPr>
          <w:rFonts w:ascii="仿宋_GB2312" w:eastAsia="仿宋_GB2312" w:cs="仿宋_GB2312" w:hint="eastAsia"/>
          <w:kern w:val="0"/>
          <w:sz w:val="32"/>
          <w:szCs w:val="32"/>
        </w:rPr>
        <w:t xml:space="preserve">                                                                          </w:t>
      </w:r>
    </w:p>
    <w:p w:rsidR="00A12295" w:rsidRDefault="009A7AE6">
      <w:pPr>
        <w:autoSpaceDE w:val="0"/>
        <w:autoSpaceDN w:val="0"/>
        <w:adjustRightInd w:val="0"/>
        <w:snapToGrid w:val="0"/>
        <w:spacing w:line="360" w:lineRule="auto"/>
        <w:ind w:firstLineChars="300" w:firstLine="960"/>
        <w:jc w:val="left"/>
        <w:rPr>
          <w:rFonts w:ascii="仿宋_GB2312" w:eastAsia="仿宋_GB2312"/>
          <w:sz w:val="32"/>
          <w:szCs w:val="32"/>
        </w:rPr>
      </w:pPr>
      <w:r>
        <w:rPr>
          <w:rFonts w:ascii="仿宋_GB2312" w:eastAsia="仿宋_GB2312" w:hint="eastAsia"/>
          <w:sz w:val="32"/>
          <w:szCs w:val="32"/>
        </w:rPr>
        <w:t>该项目实施后消除了竹苑巷</w:t>
      </w:r>
      <w:r>
        <w:rPr>
          <w:rFonts w:ascii="仿宋_GB2312" w:eastAsia="仿宋_GB2312" w:hint="eastAsia"/>
          <w:sz w:val="32"/>
          <w:szCs w:val="32"/>
        </w:rPr>
        <w:t>19</w:t>
      </w:r>
      <w:r>
        <w:rPr>
          <w:rFonts w:ascii="仿宋_GB2312" w:eastAsia="仿宋_GB2312" w:hint="eastAsia"/>
          <w:sz w:val="32"/>
          <w:szCs w:val="32"/>
        </w:rPr>
        <w:t>号</w:t>
      </w:r>
      <w:r>
        <w:rPr>
          <w:rFonts w:ascii="仿宋_GB2312" w:eastAsia="仿宋_GB2312" w:hint="eastAsia"/>
          <w:sz w:val="32"/>
          <w:szCs w:val="32"/>
        </w:rPr>
        <w:t>2</w:t>
      </w:r>
      <w:r>
        <w:rPr>
          <w:rFonts w:ascii="仿宋_GB2312" w:eastAsia="仿宋_GB2312" w:hint="eastAsia"/>
          <w:sz w:val="32"/>
          <w:szCs w:val="32"/>
        </w:rPr>
        <w:t>栋边坡崩塌隐患，维护了竹苑巷</w:t>
      </w:r>
      <w:r>
        <w:rPr>
          <w:rFonts w:ascii="仿宋_GB2312" w:eastAsia="仿宋_GB2312" w:hint="eastAsia"/>
          <w:sz w:val="32"/>
          <w:szCs w:val="32"/>
        </w:rPr>
        <w:t>19</w:t>
      </w:r>
      <w:r>
        <w:rPr>
          <w:rFonts w:ascii="仿宋_GB2312" w:eastAsia="仿宋_GB2312" w:hint="eastAsia"/>
          <w:sz w:val="32"/>
          <w:szCs w:val="32"/>
        </w:rPr>
        <w:t>号</w:t>
      </w:r>
      <w:r>
        <w:rPr>
          <w:rFonts w:ascii="仿宋_GB2312" w:eastAsia="仿宋_GB2312" w:hint="eastAsia"/>
          <w:sz w:val="32"/>
          <w:szCs w:val="32"/>
        </w:rPr>
        <w:t>2</w:t>
      </w:r>
      <w:r>
        <w:rPr>
          <w:rFonts w:ascii="仿宋_GB2312" w:eastAsia="仿宋_GB2312" w:hint="eastAsia"/>
          <w:sz w:val="32"/>
          <w:szCs w:val="32"/>
        </w:rPr>
        <w:t>栋建筑物安全，保障了竹苑巷</w:t>
      </w:r>
      <w:r>
        <w:rPr>
          <w:rFonts w:ascii="仿宋_GB2312" w:eastAsia="仿宋_GB2312" w:hint="eastAsia"/>
          <w:sz w:val="32"/>
          <w:szCs w:val="32"/>
        </w:rPr>
        <w:t>19</w:t>
      </w:r>
      <w:r>
        <w:rPr>
          <w:rFonts w:ascii="仿宋_GB2312" w:eastAsia="仿宋_GB2312" w:hint="eastAsia"/>
          <w:sz w:val="32"/>
          <w:szCs w:val="32"/>
        </w:rPr>
        <w:t>号</w:t>
      </w:r>
      <w:r>
        <w:rPr>
          <w:rFonts w:ascii="仿宋_GB2312" w:eastAsia="仿宋_GB2312" w:hint="eastAsia"/>
          <w:sz w:val="32"/>
          <w:szCs w:val="32"/>
        </w:rPr>
        <w:t>2</w:t>
      </w:r>
      <w:r>
        <w:rPr>
          <w:rFonts w:ascii="仿宋_GB2312" w:eastAsia="仿宋_GB2312" w:hint="eastAsia"/>
          <w:sz w:val="32"/>
          <w:szCs w:val="32"/>
        </w:rPr>
        <w:t>栋居民的生命财产安全，改善攀枝花公园环境，有利于攀枝花市社会和经济发展，符合竹苑巷</w:t>
      </w:r>
      <w:r>
        <w:rPr>
          <w:rFonts w:ascii="仿宋_GB2312" w:eastAsia="仿宋_GB2312" w:hint="eastAsia"/>
          <w:sz w:val="32"/>
          <w:szCs w:val="32"/>
        </w:rPr>
        <w:t>19</w:t>
      </w:r>
      <w:r>
        <w:rPr>
          <w:rFonts w:ascii="仿宋_GB2312" w:eastAsia="仿宋_GB2312" w:hint="eastAsia"/>
          <w:sz w:val="32"/>
          <w:szCs w:val="32"/>
        </w:rPr>
        <w:t>号</w:t>
      </w:r>
      <w:r>
        <w:rPr>
          <w:rFonts w:ascii="仿宋_GB2312" w:eastAsia="仿宋_GB2312" w:hint="eastAsia"/>
          <w:sz w:val="32"/>
          <w:szCs w:val="32"/>
        </w:rPr>
        <w:t>2</w:t>
      </w:r>
      <w:r>
        <w:rPr>
          <w:rFonts w:ascii="仿宋_GB2312" w:eastAsia="仿宋_GB2312" w:hint="eastAsia"/>
          <w:sz w:val="32"/>
          <w:szCs w:val="32"/>
        </w:rPr>
        <w:t>栋业主及其周边居民的意愿。</w:t>
      </w:r>
      <w:r>
        <w:rPr>
          <w:rFonts w:ascii="仿宋_GB2312" w:eastAsia="仿宋_GB2312" w:cs="仿宋_GB2312" w:hint="eastAsia"/>
          <w:kern w:val="0"/>
          <w:sz w:val="32"/>
          <w:szCs w:val="32"/>
        </w:rPr>
        <w:t xml:space="preserve">                                                                        </w:t>
      </w:r>
      <w:r>
        <w:rPr>
          <w:rFonts w:ascii="仿宋_GB2312" w:eastAsia="仿宋_GB2312" w:cs="仿宋_GB2312" w:hint="eastAsia"/>
          <w:kern w:val="0"/>
          <w:sz w:val="32"/>
          <w:szCs w:val="32"/>
        </w:rPr>
        <w:t xml:space="preserve">     </w:t>
      </w:r>
    </w:p>
    <w:p w:rsidR="00A12295" w:rsidRDefault="009A7AE6">
      <w:pPr>
        <w:autoSpaceDE w:val="0"/>
        <w:autoSpaceDN w:val="0"/>
        <w:adjustRightInd w:val="0"/>
        <w:snapToGrid w:val="0"/>
        <w:spacing w:line="360" w:lineRule="auto"/>
        <w:ind w:firstLineChars="200" w:firstLine="640"/>
        <w:jc w:val="left"/>
        <w:rPr>
          <w:rFonts w:ascii="黑体" w:eastAsia="黑体"/>
          <w:kern w:val="0"/>
          <w:sz w:val="32"/>
          <w:szCs w:val="32"/>
        </w:rPr>
      </w:pPr>
      <w:r>
        <w:rPr>
          <w:rFonts w:ascii="黑体" w:eastAsia="黑体" w:hint="eastAsia"/>
          <w:kern w:val="0"/>
          <w:sz w:val="32"/>
          <w:szCs w:val="32"/>
        </w:rPr>
        <w:t>五、评价结论及建议</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（一）评价结论</w:t>
      </w:r>
    </w:p>
    <w:p w:rsidR="00A12295" w:rsidRDefault="009A7AE6">
      <w:pPr>
        <w:autoSpaceDE w:val="0"/>
        <w:autoSpaceDN w:val="0"/>
        <w:adjustRightInd w:val="0"/>
        <w:snapToGrid w:val="0"/>
        <w:spacing w:line="360" w:lineRule="auto"/>
        <w:ind w:firstLineChars="200" w:firstLine="640"/>
        <w:jc w:val="left"/>
        <w:rPr>
          <w:rFonts w:ascii="仿宋_GB2312" w:eastAsia="仿宋_GB2312" w:cs="楷体_GB2312"/>
          <w:kern w:val="0"/>
          <w:sz w:val="32"/>
          <w:szCs w:val="32"/>
        </w:rPr>
      </w:pPr>
      <w:r>
        <w:rPr>
          <w:rFonts w:ascii="仿宋_GB2312" w:eastAsia="仿宋_GB2312" w:hint="eastAsia"/>
          <w:kern w:val="0"/>
          <w:sz w:val="32"/>
          <w:szCs w:val="32"/>
        </w:rPr>
        <w:t>竹苑巷</w:t>
      </w:r>
      <w:r>
        <w:rPr>
          <w:rFonts w:ascii="仿宋_GB2312" w:eastAsia="仿宋_GB2312" w:hint="eastAsia"/>
          <w:kern w:val="0"/>
          <w:sz w:val="32"/>
          <w:szCs w:val="32"/>
        </w:rPr>
        <w:t xml:space="preserve"> 19 </w:t>
      </w:r>
      <w:r>
        <w:rPr>
          <w:rFonts w:ascii="仿宋_GB2312" w:eastAsia="仿宋_GB2312" w:hint="eastAsia"/>
          <w:kern w:val="0"/>
          <w:sz w:val="32"/>
          <w:szCs w:val="32"/>
        </w:rPr>
        <w:t>号</w:t>
      </w:r>
      <w:r>
        <w:rPr>
          <w:rFonts w:ascii="仿宋_GB2312" w:eastAsia="仿宋_GB2312" w:hint="eastAsia"/>
          <w:kern w:val="0"/>
          <w:sz w:val="32"/>
          <w:szCs w:val="32"/>
        </w:rPr>
        <w:t xml:space="preserve"> 2 </w:t>
      </w:r>
      <w:r>
        <w:rPr>
          <w:rFonts w:ascii="仿宋_GB2312" w:eastAsia="仿宋_GB2312" w:hint="eastAsia"/>
          <w:kern w:val="0"/>
          <w:sz w:val="32"/>
          <w:szCs w:val="32"/>
        </w:rPr>
        <w:t>栋边坡整治工程专项经费</w:t>
      </w:r>
      <w:r>
        <w:rPr>
          <w:rFonts w:ascii="仿宋_GB2312" w:eastAsia="仿宋_GB2312" w:cs="楷体_GB2312" w:hint="eastAsia"/>
          <w:kern w:val="0"/>
          <w:sz w:val="32"/>
          <w:szCs w:val="32"/>
        </w:rPr>
        <w:t>，申报符合规范，资金使用符合规范。</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（二）存在的问题</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无。</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（三）相关建议</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无。</w:t>
      </w:r>
    </w:p>
    <w:p w:rsidR="00A12295" w:rsidRDefault="00A12295">
      <w:pPr>
        <w:autoSpaceDE w:val="0"/>
        <w:autoSpaceDN w:val="0"/>
        <w:adjustRightInd w:val="0"/>
        <w:spacing w:line="360" w:lineRule="auto"/>
        <w:jc w:val="left"/>
        <w:rPr>
          <w:rFonts w:ascii="仿宋_GB2312" w:eastAsia="仿宋_GB2312" w:cs="仿宋_GB2312"/>
          <w:sz w:val="32"/>
          <w:szCs w:val="32"/>
        </w:rPr>
      </w:pPr>
    </w:p>
    <w:p w:rsidR="00A12295" w:rsidRDefault="00A12295" w:rsidP="000620D0">
      <w:pPr>
        <w:pStyle w:val="a0"/>
        <w:spacing w:before="93" w:line="360" w:lineRule="auto"/>
      </w:pPr>
    </w:p>
    <w:p w:rsidR="00A12295" w:rsidRDefault="00A12295">
      <w:pPr>
        <w:autoSpaceDE w:val="0"/>
        <w:autoSpaceDN w:val="0"/>
        <w:adjustRightInd w:val="0"/>
        <w:spacing w:line="360" w:lineRule="auto"/>
        <w:jc w:val="left"/>
        <w:rPr>
          <w:rFonts w:ascii="仿宋_GB2312" w:eastAsia="仿宋_GB2312" w:cs="仿宋_GB2312"/>
          <w:sz w:val="32"/>
          <w:szCs w:val="32"/>
        </w:rPr>
      </w:pPr>
    </w:p>
    <w:p w:rsidR="00A12295" w:rsidRDefault="009A7AE6">
      <w:pPr>
        <w:pageBreakBefore/>
        <w:spacing w:line="360" w:lineRule="auto"/>
        <w:jc w:val="center"/>
        <w:rPr>
          <w:rFonts w:ascii="方正小标宋简体" w:eastAsia="方正小标宋简体" w:cs="方正小标宋简体"/>
          <w:sz w:val="40"/>
          <w:szCs w:val="40"/>
          <w:lang w:val="zh-CN"/>
        </w:rPr>
      </w:pPr>
      <w:r>
        <w:rPr>
          <w:rFonts w:ascii="方正小标宋简体" w:eastAsia="方正小标宋简体" w:cs="方正小标宋简体" w:hint="eastAsia"/>
          <w:sz w:val="40"/>
          <w:szCs w:val="40"/>
        </w:rPr>
        <w:lastRenderedPageBreak/>
        <w:t>2021</w:t>
      </w:r>
      <w:r>
        <w:rPr>
          <w:rFonts w:ascii="方正小标宋简体" w:eastAsia="方正小标宋简体" w:cs="方正小标宋简体" w:hint="eastAsia"/>
          <w:sz w:val="40"/>
          <w:szCs w:val="40"/>
        </w:rPr>
        <w:t>年</w:t>
      </w:r>
      <w:r>
        <w:rPr>
          <w:rFonts w:ascii="方正小标宋简体" w:eastAsia="方正小标宋简体" w:cs="方正小标宋简体" w:hint="eastAsia"/>
          <w:sz w:val="40"/>
          <w:szCs w:val="40"/>
          <w:lang w:val="zh-CN"/>
        </w:rPr>
        <w:t>专项预算项目支出绩效自评报告</w:t>
      </w:r>
    </w:p>
    <w:p w:rsidR="00A12295" w:rsidRDefault="009A7AE6">
      <w:pPr>
        <w:pStyle w:val="aa"/>
        <w:adjustRightInd w:val="0"/>
        <w:snapToGrid w:val="0"/>
        <w:spacing w:line="360" w:lineRule="auto"/>
        <w:jc w:val="center"/>
        <w:rPr>
          <w:rFonts w:ascii="方正小标宋简体" w:eastAsia="方正小标宋简体" w:cs="黑体"/>
          <w:sz w:val="44"/>
          <w:szCs w:val="44"/>
        </w:rPr>
      </w:pPr>
      <w:r>
        <w:rPr>
          <w:rFonts w:ascii="方正小标宋简体" w:eastAsia="方正小标宋简体" w:cs="黑体" w:hint="eastAsia"/>
          <w:sz w:val="44"/>
          <w:szCs w:val="44"/>
        </w:rPr>
        <w:t>（攀枝花市绿化再生资源处置利用站建设）</w:t>
      </w:r>
    </w:p>
    <w:p w:rsidR="00A12295" w:rsidRDefault="009A7AE6">
      <w:pPr>
        <w:pStyle w:val="aa"/>
        <w:adjustRightInd w:val="0"/>
        <w:snapToGrid w:val="0"/>
        <w:spacing w:line="360" w:lineRule="auto"/>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ab/>
      </w:r>
    </w:p>
    <w:p w:rsidR="00A12295" w:rsidRDefault="009A7AE6">
      <w:pPr>
        <w:tabs>
          <w:tab w:val="left" w:pos="3105"/>
        </w:tabs>
        <w:autoSpaceDE w:val="0"/>
        <w:autoSpaceDN w:val="0"/>
        <w:adjustRightInd w:val="0"/>
        <w:snapToGrid w:val="0"/>
        <w:spacing w:line="360" w:lineRule="auto"/>
        <w:ind w:firstLineChars="200" w:firstLine="640"/>
        <w:jc w:val="left"/>
        <w:rPr>
          <w:rFonts w:ascii="黑体" w:eastAsia="黑体"/>
          <w:kern w:val="0"/>
          <w:sz w:val="32"/>
          <w:szCs w:val="32"/>
        </w:rPr>
      </w:pPr>
      <w:r>
        <w:rPr>
          <w:rFonts w:ascii="黑体" w:eastAsia="黑体" w:hint="eastAsia"/>
          <w:kern w:val="0"/>
          <w:sz w:val="32"/>
          <w:szCs w:val="32"/>
        </w:rPr>
        <w:t>一、项目概况</w:t>
      </w:r>
      <w:r>
        <w:rPr>
          <w:rFonts w:ascii="黑体" w:eastAsia="黑体" w:hint="eastAsia"/>
          <w:kern w:val="0"/>
          <w:sz w:val="32"/>
          <w:szCs w:val="32"/>
        </w:rPr>
        <w:tab/>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（一）项目基本情况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．项目主管单位在该项目管理中的职能</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攀枝花市园林绿化服务中心本项目主要管理中的职能为：市园林绿化服务中心组成项目管理机构，参与项目实施全过程的监督、管理。项目完成后由项目负责领导牵头组建项目验收小组，进行全面的竣工验收。</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．资金申报的依据</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《攀枝花市财政局关于</w:t>
      </w:r>
      <w:r>
        <w:rPr>
          <w:rFonts w:ascii="仿宋_GB2312" w:eastAsia="仿宋_GB2312" w:hint="eastAsia"/>
          <w:kern w:val="0"/>
          <w:sz w:val="32"/>
          <w:szCs w:val="32"/>
        </w:rPr>
        <w:t>2021</w:t>
      </w:r>
      <w:r>
        <w:rPr>
          <w:rFonts w:ascii="仿宋_GB2312" w:eastAsia="仿宋_GB2312" w:hint="eastAsia"/>
          <w:kern w:val="0"/>
          <w:sz w:val="32"/>
          <w:szCs w:val="32"/>
        </w:rPr>
        <w:t>年市级部门预算的批复》（攀财资预</w:t>
      </w:r>
      <w:r>
        <w:rPr>
          <w:rFonts w:ascii="仿宋_GB2312" w:hAnsi="仿宋_GB2312"/>
          <w:kern w:val="0"/>
          <w:sz w:val="32"/>
          <w:szCs w:val="32"/>
        </w:rPr>
        <w:t>〔</w:t>
      </w:r>
      <w:r>
        <w:rPr>
          <w:rFonts w:ascii="仿宋_GB2312" w:eastAsia="仿宋_GB2312" w:hint="eastAsia"/>
          <w:kern w:val="0"/>
          <w:sz w:val="32"/>
          <w:szCs w:val="32"/>
        </w:rPr>
        <w:t>2021</w:t>
      </w:r>
      <w:r>
        <w:rPr>
          <w:rFonts w:ascii="仿宋_GB2312" w:hAnsi="仿宋_GB2312"/>
          <w:kern w:val="0"/>
          <w:sz w:val="32"/>
          <w:szCs w:val="32"/>
        </w:rPr>
        <w:t>〕</w:t>
      </w:r>
      <w:r>
        <w:rPr>
          <w:rFonts w:ascii="仿宋_GB2312" w:eastAsia="仿宋_GB2312" w:hint="eastAsia"/>
          <w:kern w:val="0"/>
          <w:sz w:val="32"/>
          <w:szCs w:val="32"/>
        </w:rPr>
        <w:t>1</w:t>
      </w:r>
      <w:r>
        <w:rPr>
          <w:rFonts w:ascii="仿宋_GB2312" w:eastAsia="仿宋_GB2312" w:hint="eastAsia"/>
          <w:kern w:val="0"/>
          <w:sz w:val="32"/>
          <w:szCs w:val="32"/>
        </w:rPr>
        <w:t>号）。</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int="eastAsia"/>
          <w:kern w:val="0"/>
          <w:sz w:val="32"/>
          <w:szCs w:val="32"/>
        </w:rPr>
        <w:t>．资金管理办法制定情况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该项目严格遵守《中华人民共和国预算法》。一是规范资金审批程序，做好细节管理，严格贯彻多级集中审核、统一支付的原则。二是规范账户管理程序，对本项目专款专用。</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4</w:t>
      </w:r>
      <w:r>
        <w:rPr>
          <w:rFonts w:ascii="仿宋_GB2312" w:eastAsia="仿宋_GB2312" w:hint="eastAsia"/>
          <w:kern w:val="0"/>
          <w:sz w:val="32"/>
          <w:szCs w:val="32"/>
        </w:rPr>
        <w:t>．资金分配的原则及考虑因素</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攀枝花市绿化再生资源处置利用站建设项目</w:t>
      </w:r>
      <w:r>
        <w:rPr>
          <w:rFonts w:eastAsia="仿宋_GB2312" w:hint="eastAsia"/>
          <w:sz w:val="32"/>
          <w:szCs w:val="32"/>
          <w:shd w:val="clear" w:color="auto" w:fill="FFFFFF"/>
        </w:rPr>
        <w:t>工程</w:t>
      </w:r>
      <w:r>
        <w:rPr>
          <w:rFonts w:ascii="仿宋_GB2312" w:eastAsia="仿宋_GB2312" w:hint="eastAsia"/>
          <w:kern w:val="0"/>
          <w:sz w:val="32"/>
          <w:szCs w:val="32"/>
        </w:rPr>
        <w:t>专款专用。</w:t>
      </w:r>
    </w:p>
    <w:p w:rsidR="00A12295" w:rsidRDefault="009A7AE6">
      <w:pPr>
        <w:adjustRightInd w:val="0"/>
        <w:snapToGrid w:val="0"/>
        <w:spacing w:line="360" w:lineRule="auto"/>
        <w:ind w:firstLine="645"/>
        <w:rPr>
          <w:rFonts w:ascii="仿宋_GB2312" w:eastAsia="仿宋_GB2312"/>
          <w:sz w:val="32"/>
          <w:szCs w:val="32"/>
          <w:shd w:val="clear" w:color="auto" w:fill="FFFFFF"/>
        </w:rPr>
      </w:pPr>
      <w:r>
        <w:rPr>
          <w:rFonts w:ascii="仿宋_GB2312" w:eastAsia="仿宋_GB2312" w:hint="eastAsia"/>
          <w:kern w:val="0"/>
          <w:sz w:val="32"/>
          <w:szCs w:val="32"/>
        </w:rPr>
        <w:t>（二）项目绩效目标</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lastRenderedPageBreak/>
        <w:t>1</w:t>
      </w:r>
      <w:r>
        <w:rPr>
          <w:rFonts w:ascii="仿宋_GB2312" w:eastAsia="仿宋_GB2312" w:hint="eastAsia"/>
          <w:kern w:val="0"/>
          <w:sz w:val="32"/>
          <w:szCs w:val="32"/>
        </w:rPr>
        <w:t>．项目主要内容</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color w:val="000000"/>
          <w:sz w:val="32"/>
          <w:szCs w:val="32"/>
        </w:rPr>
        <w:t>本项目主要建设内容包括：</w:t>
      </w:r>
      <w:r>
        <w:rPr>
          <w:rFonts w:eastAsia="仿宋_GB2312" w:hint="eastAsia"/>
          <w:sz w:val="32"/>
          <w:szCs w:val="32"/>
          <w:shd w:val="clear" w:color="auto" w:fill="FFFFFF"/>
        </w:rPr>
        <w:t>前期场地平整，设备基础施工、场地硬化、设备</w:t>
      </w:r>
      <w:r>
        <w:rPr>
          <w:rFonts w:ascii="仿宋_GB2312" w:eastAsia="仿宋_GB2312" w:hint="eastAsia"/>
          <w:sz w:val="32"/>
          <w:szCs w:val="32"/>
        </w:rPr>
        <w:t>采购、叉车采购、地质勘查、施工图设计、清单编制等工作；</w:t>
      </w:r>
      <w:r>
        <w:rPr>
          <w:rFonts w:ascii="仿宋_GB2312" w:eastAsia="仿宋_GB2312" w:hint="eastAsia"/>
          <w:color w:val="000000"/>
          <w:sz w:val="32"/>
          <w:szCs w:val="32"/>
        </w:rPr>
        <w:t>一期粉碎设备厂房、发酵池、消防供水管道安装；二期</w:t>
      </w:r>
      <w:r>
        <w:rPr>
          <w:rFonts w:ascii="仿宋_GB2312" w:eastAsia="仿宋_GB2312" w:hint="eastAsia"/>
          <w:color w:val="000000"/>
          <w:sz w:val="32"/>
          <w:szCs w:val="32"/>
        </w:rPr>
        <w:t>4</w:t>
      </w:r>
      <w:r>
        <w:rPr>
          <w:rFonts w:ascii="仿宋_GB2312" w:eastAsia="仿宋_GB2312" w:hint="eastAsia"/>
          <w:color w:val="000000"/>
          <w:sz w:val="32"/>
          <w:szCs w:val="32"/>
        </w:rPr>
        <w:t>米宽砼道路</w:t>
      </w:r>
      <w:r>
        <w:rPr>
          <w:rFonts w:ascii="仿宋_GB2312" w:eastAsia="仿宋_GB2312" w:hint="eastAsia"/>
          <w:color w:val="000000"/>
          <w:sz w:val="32"/>
          <w:szCs w:val="32"/>
        </w:rPr>
        <w:t>201.23</w:t>
      </w:r>
      <w:r>
        <w:rPr>
          <w:rFonts w:ascii="仿宋_GB2312" w:eastAsia="仿宋_GB2312" w:hint="eastAsia"/>
          <w:color w:val="000000"/>
          <w:sz w:val="32"/>
          <w:szCs w:val="32"/>
        </w:rPr>
        <w:t>米、</w:t>
      </w:r>
      <w:r>
        <w:rPr>
          <w:rFonts w:ascii="仿宋_GB2312" w:eastAsia="仿宋_GB2312" w:hint="eastAsia"/>
          <w:color w:val="000000"/>
          <w:sz w:val="32"/>
          <w:szCs w:val="32"/>
        </w:rPr>
        <w:t>60</w:t>
      </w:r>
      <w:r>
        <w:rPr>
          <w:rFonts w:ascii="仿宋_GB2312" w:eastAsia="仿宋_GB2312" w:hint="eastAsia"/>
          <w:color w:val="000000"/>
          <w:sz w:val="32"/>
          <w:szCs w:val="32"/>
        </w:rPr>
        <w:t>吨地磅、地磅房等。</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．项目应实现的具体绩效目标，包括目标的量化、细化情况以及项目实施进度计划等。</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w:t>
      </w:r>
      <w:r>
        <w:rPr>
          <w:rFonts w:ascii="仿宋_GB2312" w:eastAsia="仿宋_GB2312" w:hint="eastAsia"/>
          <w:kern w:val="0"/>
          <w:sz w:val="32"/>
          <w:szCs w:val="32"/>
        </w:rPr>
        <w:t>1</w:t>
      </w:r>
      <w:r>
        <w:rPr>
          <w:rFonts w:ascii="仿宋_GB2312" w:eastAsia="仿宋_GB2312" w:hint="eastAsia"/>
          <w:kern w:val="0"/>
          <w:sz w:val="32"/>
          <w:szCs w:val="32"/>
        </w:rPr>
        <w:t>）项目实现的具体目标</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eastAsia="仿宋_GB2312" w:hint="eastAsia"/>
          <w:sz w:val="32"/>
          <w:szCs w:val="32"/>
          <w:shd w:val="clear" w:color="auto" w:fill="FFFFFF"/>
        </w:rPr>
        <w:t>为减少资源浪费和环境污染，充分利用我中心绿化养护管理和生产建设过程产生的树杆、树枝等废弃物</w:t>
      </w:r>
      <w:r>
        <w:rPr>
          <w:rFonts w:eastAsia="仿宋_GB2312" w:hint="eastAsia"/>
          <w:sz w:val="32"/>
          <w:szCs w:val="32"/>
          <w:shd w:val="clear" w:color="auto" w:fill="FFFFFF"/>
        </w:rPr>
        <w:t>,</w:t>
      </w:r>
      <w:r>
        <w:rPr>
          <w:rFonts w:eastAsia="仿宋_GB2312" w:hint="eastAsia"/>
          <w:sz w:val="32"/>
          <w:szCs w:val="32"/>
          <w:shd w:val="clear" w:color="auto" w:fill="FFFFFF"/>
        </w:rPr>
        <w:t>有</w:t>
      </w:r>
      <w:r>
        <w:rPr>
          <w:rFonts w:eastAsia="仿宋_GB2312" w:hint="eastAsia"/>
          <w:sz w:val="32"/>
          <w:szCs w:val="32"/>
          <w:shd w:val="clear" w:color="auto" w:fill="FFFFFF"/>
        </w:rPr>
        <w:t>效实现绿化再生资源的利用。</w:t>
      </w:r>
      <w:r>
        <w:rPr>
          <w:rFonts w:ascii="仿宋_GB2312" w:eastAsia="仿宋_GB2312" w:hint="eastAsia"/>
          <w:kern w:val="0"/>
          <w:sz w:val="32"/>
          <w:szCs w:val="32"/>
        </w:rPr>
        <w:t>我中心在</w:t>
      </w:r>
      <w:r>
        <w:rPr>
          <w:rFonts w:ascii="仿宋_GB2312" w:eastAsia="仿宋_GB2312" w:hint="eastAsia"/>
          <w:kern w:val="0"/>
          <w:sz w:val="32"/>
          <w:szCs w:val="32"/>
        </w:rPr>
        <w:t>2020</w:t>
      </w:r>
      <w:r>
        <w:rPr>
          <w:rFonts w:ascii="仿宋_GB2312" w:eastAsia="仿宋_GB2312" w:hint="eastAsia"/>
          <w:kern w:val="0"/>
          <w:sz w:val="32"/>
          <w:szCs w:val="32"/>
        </w:rPr>
        <w:t>年初就在主管部门和相关单位的支持配合下，利用位于仁和区总发立新六社物资循环站现有部分场地，筹建攀枝花市绿化再生资源处置利用站项目，本项目计划总投资为</w:t>
      </w:r>
      <w:r>
        <w:rPr>
          <w:rFonts w:ascii="仿宋_GB2312" w:eastAsia="仿宋_GB2312" w:hint="eastAsia"/>
          <w:kern w:val="0"/>
          <w:sz w:val="32"/>
          <w:szCs w:val="32"/>
        </w:rPr>
        <w:t>4500</w:t>
      </w:r>
      <w:r>
        <w:rPr>
          <w:rFonts w:ascii="仿宋_GB2312" w:eastAsia="仿宋_GB2312" w:hint="eastAsia"/>
          <w:kern w:val="0"/>
          <w:sz w:val="32"/>
          <w:szCs w:val="32"/>
        </w:rPr>
        <w:t>万元。目前项目一期、二期切片粉碎机厂房、部分道路和磅房建设已完工，竣工结算审计已完成，该项目已申请省上专项资金</w:t>
      </w:r>
      <w:r>
        <w:rPr>
          <w:rFonts w:ascii="仿宋_GB2312" w:eastAsia="仿宋_GB2312" w:hint="eastAsia"/>
          <w:kern w:val="0"/>
          <w:sz w:val="32"/>
          <w:szCs w:val="32"/>
        </w:rPr>
        <w:t>106</w:t>
      </w:r>
      <w:r>
        <w:rPr>
          <w:rFonts w:ascii="仿宋_GB2312" w:eastAsia="仿宋_GB2312" w:hint="eastAsia"/>
          <w:kern w:val="0"/>
          <w:sz w:val="32"/>
          <w:szCs w:val="32"/>
        </w:rPr>
        <w:t>万元，已拨付</w:t>
      </w:r>
      <w:r>
        <w:rPr>
          <w:rFonts w:ascii="仿宋_GB2312" w:eastAsia="仿宋_GB2312" w:hint="eastAsia"/>
          <w:kern w:val="0"/>
          <w:sz w:val="32"/>
          <w:szCs w:val="32"/>
        </w:rPr>
        <w:t>70.05</w:t>
      </w:r>
      <w:r>
        <w:rPr>
          <w:rFonts w:ascii="仿宋_GB2312" w:eastAsia="仿宋_GB2312" w:hint="eastAsia"/>
          <w:kern w:val="0"/>
          <w:sz w:val="32"/>
          <w:szCs w:val="32"/>
        </w:rPr>
        <w:t>万元。</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w:t>
      </w:r>
      <w:r>
        <w:rPr>
          <w:rFonts w:ascii="仿宋_GB2312" w:eastAsia="仿宋_GB2312" w:hint="eastAsia"/>
          <w:kern w:val="0"/>
          <w:sz w:val="32"/>
          <w:szCs w:val="32"/>
        </w:rPr>
        <w:t>2</w:t>
      </w:r>
      <w:r>
        <w:rPr>
          <w:rFonts w:ascii="仿宋_GB2312" w:eastAsia="仿宋_GB2312" w:hint="eastAsia"/>
          <w:kern w:val="0"/>
          <w:sz w:val="32"/>
          <w:szCs w:val="32"/>
        </w:rPr>
        <w:t>）项目实施进度计划</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、项目前期完成了场地平整，设备基础施工、场地硬化、设备采购、叉车采购、地质勘查、施工图设计、清单编制等工作。</w:t>
      </w:r>
    </w:p>
    <w:p w:rsidR="00A12295" w:rsidRDefault="009A7AE6">
      <w:pPr>
        <w:autoSpaceDE w:val="0"/>
        <w:autoSpaceDN w:val="0"/>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lastRenderedPageBreak/>
        <w:t>2</w:t>
      </w:r>
      <w:r>
        <w:rPr>
          <w:rFonts w:ascii="仿宋_GB2312" w:eastAsia="仿宋_GB2312" w:hint="eastAsia"/>
          <w:sz w:val="32"/>
          <w:szCs w:val="32"/>
        </w:rPr>
        <w:t>、一期工程于</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月通</w:t>
      </w:r>
      <w:r>
        <w:rPr>
          <w:rFonts w:ascii="仿宋_GB2312" w:eastAsia="仿宋_GB2312" w:hint="eastAsia"/>
          <w:sz w:val="32"/>
          <w:szCs w:val="32"/>
        </w:rPr>
        <w:t>过招标确定四川桑梓建筑工程有限公司。本期工程合同金额</w:t>
      </w:r>
      <w:r>
        <w:rPr>
          <w:rFonts w:ascii="仿宋_GB2312" w:eastAsia="仿宋_GB2312" w:hint="eastAsia"/>
          <w:sz w:val="32"/>
          <w:szCs w:val="32"/>
        </w:rPr>
        <w:t>29</w:t>
      </w:r>
      <w:r>
        <w:rPr>
          <w:rFonts w:ascii="仿宋_GB2312" w:eastAsia="仿宋_GB2312"/>
          <w:sz w:val="32"/>
          <w:szCs w:val="32"/>
        </w:rPr>
        <w:t>.</w:t>
      </w:r>
      <w:r>
        <w:rPr>
          <w:rFonts w:ascii="仿宋_GB2312" w:eastAsia="仿宋_GB2312" w:hint="eastAsia"/>
          <w:sz w:val="32"/>
          <w:szCs w:val="32"/>
        </w:rPr>
        <w:t>52</w:t>
      </w:r>
      <w:r>
        <w:rPr>
          <w:rFonts w:ascii="仿宋_GB2312" w:eastAsia="仿宋_GB2312"/>
          <w:sz w:val="32"/>
          <w:szCs w:val="32"/>
        </w:rPr>
        <w:t>万</w:t>
      </w:r>
      <w:r>
        <w:rPr>
          <w:rFonts w:ascii="仿宋_GB2312" w:eastAsia="仿宋_GB2312" w:hint="eastAsia"/>
          <w:sz w:val="32"/>
          <w:szCs w:val="32"/>
        </w:rPr>
        <w:t>元。合同开工时间</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25</w:t>
      </w:r>
      <w:r>
        <w:rPr>
          <w:rFonts w:ascii="仿宋_GB2312" w:eastAsia="仿宋_GB2312" w:hint="eastAsia"/>
          <w:sz w:val="32"/>
          <w:szCs w:val="32"/>
        </w:rPr>
        <w:t>日</w:t>
      </w:r>
      <w:r>
        <w:rPr>
          <w:rFonts w:ascii="仿宋_GB2312" w:eastAsia="仿宋_GB2312" w:hint="eastAsia"/>
          <w:sz w:val="32"/>
          <w:szCs w:val="32"/>
        </w:rPr>
        <w:t>,</w:t>
      </w:r>
      <w:r>
        <w:rPr>
          <w:rFonts w:ascii="仿宋_GB2312" w:eastAsia="仿宋_GB2312" w:hint="eastAsia"/>
          <w:sz w:val="32"/>
          <w:szCs w:val="32"/>
        </w:rPr>
        <w:t>合同竣工时间</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hint="eastAsia"/>
          <w:sz w:val="32"/>
          <w:szCs w:val="32"/>
        </w:rPr>
        <w:t>7</w:t>
      </w:r>
      <w:r>
        <w:rPr>
          <w:rFonts w:ascii="仿宋_GB2312" w:eastAsia="仿宋_GB2312" w:hint="eastAsia"/>
          <w:sz w:val="32"/>
          <w:szCs w:val="32"/>
        </w:rPr>
        <w:t>日，工期</w:t>
      </w:r>
      <w:r>
        <w:rPr>
          <w:rFonts w:ascii="仿宋_GB2312" w:eastAsia="仿宋_GB2312" w:hint="eastAsia"/>
          <w:sz w:val="32"/>
          <w:szCs w:val="32"/>
        </w:rPr>
        <w:t>45</w:t>
      </w:r>
      <w:r>
        <w:rPr>
          <w:rFonts w:ascii="仿宋_GB2312" w:eastAsia="仿宋_GB2312" w:hint="eastAsia"/>
          <w:sz w:val="32"/>
          <w:szCs w:val="32"/>
        </w:rPr>
        <w:t>天。</w:t>
      </w:r>
      <w:r>
        <w:rPr>
          <w:rFonts w:ascii="仿宋_GB2312" w:eastAsia="仿宋_GB2312" w:hint="eastAsia"/>
          <w:sz w:val="32"/>
          <w:szCs w:val="32"/>
        </w:rPr>
        <w:t>(</w:t>
      </w:r>
      <w:r>
        <w:rPr>
          <w:rFonts w:ascii="仿宋_GB2312" w:eastAsia="仿宋_GB2312" w:hint="eastAsia"/>
          <w:sz w:val="32"/>
          <w:szCs w:val="32"/>
        </w:rPr>
        <w:t>实际竣工时间</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25</w:t>
      </w:r>
      <w:r>
        <w:rPr>
          <w:rFonts w:ascii="仿宋_GB2312" w:eastAsia="仿宋_GB2312" w:hint="eastAsia"/>
          <w:sz w:val="32"/>
          <w:szCs w:val="32"/>
        </w:rPr>
        <w:t>日</w:t>
      </w:r>
      <w:r>
        <w:rPr>
          <w:rFonts w:ascii="仿宋_GB2312" w:eastAsia="仿宋_GB2312" w:hint="eastAsia"/>
          <w:sz w:val="32"/>
          <w:szCs w:val="32"/>
        </w:rPr>
        <w:t>)</w:t>
      </w:r>
      <w:r>
        <w:rPr>
          <w:rFonts w:ascii="仿宋_GB2312" w:eastAsia="仿宋_GB2312" w:hint="eastAsia"/>
          <w:sz w:val="32"/>
          <w:szCs w:val="32"/>
        </w:rPr>
        <w:t>。</w:t>
      </w:r>
    </w:p>
    <w:p w:rsidR="00A12295" w:rsidRDefault="009A7AE6">
      <w:pPr>
        <w:autoSpaceDE w:val="0"/>
        <w:autoSpaceDN w:val="0"/>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二期工程于</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11</w:t>
      </w:r>
      <w:r>
        <w:rPr>
          <w:rFonts w:ascii="仿宋_GB2312" w:eastAsia="仿宋_GB2312" w:hint="eastAsia"/>
          <w:sz w:val="32"/>
          <w:szCs w:val="32"/>
        </w:rPr>
        <w:t>日通过代理招标确定攀枝花成达建筑工程有限公司。本期工程合同金额</w:t>
      </w:r>
      <w:r>
        <w:rPr>
          <w:rFonts w:ascii="仿宋_GB2312" w:eastAsia="仿宋_GB2312" w:hint="eastAsia"/>
          <w:sz w:val="32"/>
          <w:szCs w:val="32"/>
        </w:rPr>
        <w:t>33</w:t>
      </w:r>
      <w:r>
        <w:rPr>
          <w:rFonts w:ascii="仿宋_GB2312" w:eastAsia="仿宋_GB2312"/>
          <w:sz w:val="32"/>
          <w:szCs w:val="32"/>
        </w:rPr>
        <w:t>.</w:t>
      </w:r>
      <w:r>
        <w:rPr>
          <w:rFonts w:ascii="仿宋_GB2312" w:eastAsia="仿宋_GB2312" w:hint="eastAsia"/>
          <w:sz w:val="32"/>
          <w:szCs w:val="32"/>
        </w:rPr>
        <w:t>75</w:t>
      </w:r>
      <w:r>
        <w:rPr>
          <w:rFonts w:ascii="仿宋_GB2312" w:eastAsia="仿宋_GB2312"/>
          <w:sz w:val="32"/>
          <w:szCs w:val="32"/>
        </w:rPr>
        <w:t>万</w:t>
      </w:r>
      <w:r>
        <w:rPr>
          <w:rFonts w:ascii="仿宋_GB2312" w:eastAsia="仿宋_GB2312" w:hint="eastAsia"/>
          <w:sz w:val="32"/>
          <w:szCs w:val="32"/>
        </w:rPr>
        <w:t>元。合同开工日期</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12</w:t>
      </w:r>
      <w:r>
        <w:rPr>
          <w:rFonts w:ascii="仿宋_GB2312" w:eastAsia="仿宋_GB2312" w:hint="eastAsia"/>
          <w:sz w:val="32"/>
          <w:szCs w:val="32"/>
        </w:rPr>
        <w:t>日</w:t>
      </w:r>
      <w:r>
        <w:rPr>
          <w:rFonts w:ascii="仿宋_GB2312" w:eastAsia="仿宋_GB2312" w:hint="eastAsia"/>
          <w:sz w:val="32"/>
          <w:szCs w:val="32"/>
        </w:rPr>
        <w:t>,</w:t>
      </w:r>
      <w:r>
        <w:rPr>
          <w:rFonts w:ascii="仿宋_GB2312" w:eastAsia="仿宋_GB2312" w:hint="eastAsia"/>
          <w:sz w:val="32"/>
          <w:szCs w:val="32"/>
        </w:rPr>
        <w:t>合同竣工时间</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10</w:t>
      </w:r>
      <w:r>
        <w:rPr>
          <w:rFonts w:ascii="仿宋_GB2312" w:eastAsia="仿宋_GB2312" w:hint="eastAsia"/>
          <w:sz w:val="32"/>
          <w:szCs w:val="32"/>
        </w:rPr>
        <w:t>日</w:t>
      </w:r>
      <w:r>
        <w:rPr>
          <w:rFonts w:ascii="仿宋_GB2312" w:eastAsia="仿宋_GB2312" w:hint="eastAsia"/>
          <w:sz w:val="32"/>
          <w:szCs w:val="32"/>
        </w:rPr>
        <w:t>,</w:t>
      </w:r>
      <w:r>
        <w:rPr>
          <w:rFonts w:ascii="仿宋_GB2312" w:eastAsia="仿宋_GB2312" w:hint="eastAsia"/>
          <w:sz w:val="32"/>
          <w:szCs w:val="32"/>
        </w:rPr>
        <w:t>合同工期</w:t>
      </w:r>
      <w:r>
        <w:rPr>
          <w:rFonts w:ascii="仿宋_GB2312" w:eastAsia="仿宋_GB2312" w:hint="eastAsia"/>
          <w:sz w:val="32"/>
          <w:szCs w:val="32"/>
        </w:rPr>
        <w:t>60</w:t>
      </w:r>
      <w:r>
        <w:rPr>
          <w:rFonts w:ascii="仿宋_GB2312" w:eastAsia="仿宋_GB2312" w:hint="eastAsia"/>
          <w:sz w:val="32"/>
          <w:szCs w:val="32"/>
        </w:rPr>
        <w:t>天（实际竣工验收时间</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21</w:t>
      </w:r>
      <w:r>
        <w:rPr>
          <w:rFonts w:ascii="仿宋_GB2312" w:eastAsia="仿宋_GB2312" w:hint="eastAsia"/>
          <w:sz w:val="32"/>
          <w:szCs w:val="32"/>
        </w:rPr>
        <w:t>日）。</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sz w:val="32"/>
          <w:szCs w:val="32"/>
        </w:rPr>
        <w:t>3</w:t>
      </w:r>
      <w:r>
        <w:rPr>
          <w:rFonts w:ascii="仿宋_GB2312" w:eastAsia="仿宋_GB2312" w:hint="eastAsia"/>
          <w:sz w:val="32"/>
          <w:szCs w:val="32"/>
        </w:rPr>
        <w:t>．申报内容是否与实际相符，申报目标是否合理</w:t>
      </w:r>
      <w:r>
        <w:rPr>
          <w:rFonts w:ascii="仿宋_GB2312" w:eastAsia="仿宋_GB2312" w:hint="eastAsia"/>
          <w:kern w:val="0"/>
          <w:sz w:val="32"/>
          <w:szCs w:val="32"/>
        </w:rPr>
        <w:t>可行</w:t>
      </w:r>
    </w:p>
    <w:p w:rsidR="00A12295" w:rsidRDefault="009A7AE6">
      <w:pPr>
        <w:autoSpaceDE w:val="0"/>
        <w:autoSpaceDN w:val="0"/>
        <w:adjustRightInd w:val="0"/>
        <w:snapToGrid w:val="0"/>
        <w:spacing w:line="360" w:lineRule="auto"/>
        <w:ind w:firstLineChars="200" w:firstLine="640"/>
        <w:jc w:val="left"/>
        <w:rPr>
          <w:rFonts w:ascii="仿宋_GB2312" w:eastAsia="仿宋_GB2312"/>
          <w:sz w:val="32"/>
          <w:szCs w:val="32"/>
          <w:shd w:val="clear" w:color="auto" w:fill="FFFFFF"/>
        </w:rPr>
      </w:pPr>
      <w:r>
        <w:rPr>
          <w:rFonts w:ascii="仿宋_GB2312" w:eastAsia="仿宋_GB2312" w:hint="eastAsia"/>
          <w:sz w:val="32"/>
          <w:szCs w:val="32"/>
        </w:rPr>
        <w:t>项目总投资</w:t>
      </w:r>
      <w:r>
        <w:rPr>
          <w:rFonts w:ascii="仿宋_GB2312" w:eastAsia="仿宋_GB2312" w:hint="eastAsia"/>
          <w:sz w:val="32"/>
          <w:szCs w:val="32"/>
        </w:rPr>
        <w:t xml:space="preserve"> 106 </w:t>
      </w:r>
      <w:r>
        <w:rPr>
          <w:rFonts w:ascii="仿宋_GB2312" w:eastAsia="仿宋_GB2312" w:hint="eastAsia"/>
          <w:sz w:val="32"/>
          <w:szCs w:val="32"/>
        </w:rPr>
        <w:t>万元。资金来源为市财政</w:t>
      </w:r>
      <w:r>
        <w:rPr>
          <w:rFonts w:ascii="仿宋_GB2312" w:eastAsia="仿宋_GB2312" w:hint="eastAsia"/>
          <w:sz w:val="32"/>
          <w:szCs w:val="32"/>
        </w:rPr>
        <w:t>资金。</w:t>
      </w:r>
      <w:r>
        <w:rPr>
          <w:rFonts w:ascii="仿宋_GB2312" w:eastAsia="仿宋_GB2312" w:hint="eastAsia"/>
          <w:kern w:val="0"/>
          <w:sz w:val="32"/>
          <w:szCs w:val="32"/>
        </w:rPr>
        <w:t>资金申报预算与申报目标相符，</w:t>
      </w:r>
      <w:r>
        <w:rPr>
          <w:rFonts w:ascii="仿宋_GB2312" w:eastAsia="仿宋_GB2312" w:hint="eastAsia"/>
          <w:sz w:val="32"/>
          <w:szCs w:val="32"/>
          <w:shd w:val="clear" w:color="auto" w:fill="FFFFFF"/>
        </w:rPr>
        <w:t>经费使用依据充分，目标明确，程序合理。</w:t>
      </w:r>
    </w:p>
    <w:p w:rsidR="00A12295" w:rsidRDefault="009A7AE6" w:rsidP="000620D0">
      <w:pPr>
        <w:pStyle w:val="a0"/>
        <w:snapToGrid w:val="0"/>
        <w:spacing w:before="93" w:line="360" w:lineRule="auto"/>
        <w:ind w:firstLineChars="200" w:firstLine="600"/>
      </w:pPr>
      <w:r>
        <w:t>（三）项目自评步骤及方法</w:t>
      </w:r>
    </w:p>
    <w:p w:rsidR="00A12295" w:rsidRDefault="009A7AE6" w:rsidP="000620D0">
      <w:pPr>
        <w:pStyle w:val="a0"/>
        <w:snapToGrid w:val="0"/>
        <w:spacing w:before="93" w:line="360" w:lineRule="auto"/>
        <w:ind w:firstLineChars="200" w:firstLine="600"/>
      </w:pPr>
      <w:r>
        <w:t>本项目由项目实施部门进行自评，结合评价内容，做到有计划、有安排，扎实开展本次自评工作，按照市财政部门颁发的项目支出绩效评价指标体系，针对申报内容、实施情况、资金拨付、财务管理、社会效益等方面做出自我评价，认真听取各方面的建议和意见，做好自评工作。</w:t>
      </w:r>
    </w:p>
    <w:p w:rsidR="00A12295" w:rsidRDefault="009A7AE6">
      <w:pPr>
        <w:autoSpaceDE w:val="0"/>
        <w:autoSpaceDN w:val="0"/>
        <w:adjustRightInd w:val="0"/>
        <w:snapToGrid w:val="0"/>
        <w:spacing w:line="360" w:lineRule="auto"/>
        <w:ind w:firstLineChars="200" w:firstLine="640"/>
        <w:jc w:val="left"/>
        <w:rPr>
          <w:rFonts w:ascii="黑体" w:eastAsia="黑体"/>
          <w:kern w:val="0"/>
          <w:sz w:val="32"/>
          <w:szCs w:val="32"/>
        </w:rPr>
      </w:pPr>
      <w:r>
        <w:rPr>
          <w:rFonts w:ascii="黑体" w:eastAsia="黑体" w:hint="eastAsia"/>
          <w:kern w:val="0"/>
          <w:sz w:val="32"/>
          <w:szCs w:val="32"/>
        </w:rPr>
        <w:t>二、项目资金申报及使用情况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（一）项目资金申报及批复情况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攀枝花市绿化再生资源处置利用站建设项目</w:t>
      </w:r>
      <w:r>
        <w:rPr>
          <w:rFonts w:eastAsia="仿宋_GB2312" w:hint="eastAsia"/>
          <w:sz w:val="32"/>
          <w:szCs w:val="32"/>
          <w:shd w:val="clear" w:color="auto" w:fill="FFFFFF"/>
        </w:rPr>
        <w:t>工程，</w:t>
      </w:r>
      <w:r>
        <w:rPr>
          <w:rFonts w:ascii="仿宋_GB2312" w:eastAsia="仿宋_GB2312" w:hint="eastAsia"/>
          <w:kern w:val="0"/>
          <w:sz w:val="32"/>
          <w:szCs w:val="32"/>
        </w:rPr>
        <w:t>年初编制当年专项预算向财政申报，财政根据申报内容下达资金</w:t>
      </w:r>
      <w:r>
        <w:rPr>
          <w:rFonts w:ascii="仿宋_GB2312" w:eastAsia="仿宋_GB2312" w:hint="eastAsia"/>
          <w:kern w:val="0"/>
          <w:sz w:val="32"/>
          <w:szCs w:val="32"/>
        </w:rPr>
        <w:lastRenderedPageBreak/>
        <w:t>批复文件。</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（二）资金计划、到位及使用情况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．资金计划</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绿化再生资源处置利用站项目计划总投资</w:t>
      </w:r>
      <w:r>
        <w:rPr>
          <w:rFonts w:ascii="仿宋_GB2312" w:eastAsia="仿宋_GB2312" w:hint="eastAsia"/>
          <w:kern w:val="0"/>
          <w:sz w:val="32"/>
          <w:szCs w:val="32"/>
        </w:rPr>
        <w:t>106</w:t>
      </w:r>
      <w:r>
        <w:rPr>
          <w:rFonts w:ascii="仿宋_GB2312" w:eastAsia="仿宋_GB2312" w:hint="eastAsia"/>
          <w:kern w:val="0"/>
          <w:sz w:val="32"/>
          <w:szCs w:val="32"/>
        </w:rPr>
        <w:t>万元，</w:t>
      </w:r>
      <w:r>
        <w:rPr>
          <w:rFonts w:ascii="仿宋_GB2312" w:eastAsia="仿宋_GB2312" w:hint="eastAsia"/>
          <w:kern w:val="0"/>
          <w:sz w:val="32"/>
          <w:szCs w:val="32"/>
        </w:rPr>
        <w:t>2020</w:t>
      </w:r>
      <w:r>
        <w:rPr>
          <w:rFonts w:ascii="仿宋_GB2312" w:eastAsia="仿宋_GB2312" w:hint="eastAsia"/>
          <w:kern w:val="0"/>
          <w:sz w:val="32"/>
          <w:szCs w:val="32"/>
        </w:rPr>
        <w:t>年度计划投资</w:t>
      </w:r>
      <w:r>
        <w:rPr>
          <w:rFonts w:ascii="仿宋_GB2312" w:eastAsia="仿宋_GB2312" w:hint="eastAsia"/>
          <w:kern w:val="0"/>
          <w:sz w:val="32"/>
          <w:szCs w:val="32"/>
        </w:rPr>
        <w:t>25</w:t>
      </w:r>
      <w:r>
        <w:rPr>
          <w:rFonts w:ascii="仿宋_GB2312" w:eastAsia="仿宋_GB2312" w:hint="eastAsia"/>
          <w:kern w:val="0"/>
          <w:sz w:val="32"/>
          <w:szCs w:val="32"/>
        </w:rPr>
        <w:t>万元，</w:t>
      </w:r>
      <w:r>
        <w:rPr>
          <w:rFonts w:ascii="仿宋_GB2312" w:eastAsia="仿宋_GB2312" w:hint="eastAsia"/>
          <w:kern w:val="0"/>
          <w:sz w:val="32"/>
          <w:szCs w:val="32"/>
        </w:rPr>
        <w:t>2021</w:t>
      </w:r>
      <w:r>
        <w:rPr>
          <w:rFonts w:ascii="仿宋_GB2312" w:eastAsia="仿宋_GB2312" w:hint="eastAsia"/>
          <w:kern w:val="0"/>
          <w:sz w:val="32"/>
          <w:szCs w:val="32"/>
        </w:rPr>
        <w:t>年</w:t>
      </w:r>
      <w:r>
        <w:rPr>
          <w:rFonts w:ascii="仿宋_GB2312" w:eastAsia="仿宋_GB2312" w:hint="eastAsia"/>
          <w:kern w:val="0"/>
          <w:sz w:val="32"/>
          <w:szCs w:val="32"/>
        </w:rPr>
        <w:t>1-6</w:t>
      </w:r>
      <w:r>
        <w:rPr>
          <w:rFonts w:ascii="仿宋_GB2312" w:eastAsia="仿宋_GB2312" w:hint="eastAsia"/>
          <w:kern w:val="0"/>
          <w:sz w:val="32"/>
          <w:szCs w:val="32"/>
        </w:rPr>
        <w:t>月计划投资</w:t>
      </w:r>
      <w:r>
        <w:rPr>
          <w:rFonts w:ascii="仿宋_GB2312" w:eastAsia="仿宋_GB2312" w:hint="eastAsia"/>
          <w:kern w:val="0"/>
          <w:sz w:val="32"/>
          <w:szCs w:val="32"/>
        </w:rPr>
        <w:t>81</w:t>
      </w:r>
      <w:r>
        <w:rPr>
          <w:rFonts w:ascii="仿宋_GB2312" w:eastAsia="仿宋_GB2312" w:hint="eastAsia"/>
          <w:kern w:val="0"/>
          <w:sz w:val="32"/>
          <w:szCs w:val="32"/>
        </w:rPr>
        <w:t>万元</w:t>
      </w:r>
      <w:r>
        <w:rPr>
          <w:rFonts w:ascii="仿宋_GB2312" w:eastAsia="仿宋_GB2312"/>
          <w:kern w:val="0"/>
          <w:sz w:val="32"/>
          <w:szCs w:val="32"/>
        </w:rPr>
        <w:t>，其中：</w:t>
      </w:r>
      <w:r>
        <w:rPr>
          <w:rFonts w:ascii="仿宋_GB2312" w:eastAsia="仿宋_GB2312" w:hint="eastAsia"/>
          <w:kern w:val="0"/>
          <w:sz w:val="32"/>
          <w:szCs w:val="32"/>
        </w:rPr>
        <w:t>前期进行场地平整</w:t>
      </w:r>
      <w:r>
        <w:rPr>
          <w:rFonts w:ascii="仿宋_GB2312" w:eastAsia="仿宋_GB2312" w:hint="eastAsia"/>
          <w:kern w:val="0"/>
          <w:sz w:val="32"/>
          <w:szCs w:val="32"/>
        </w:rPr>
        <w:t>1</w:t>
      </w:r>
      <w:r>
        <w:rPr>
          <w:rFonts w:ascii="仿宋_GB2312" w:eastAsia="仿宋_GB2312"/>
          <w:kern w:val="0"/>
          <w:sz w:val="32"/>
          <w:szCs w:val="32"/>
        </w:rPr>
        <w:t>.</w:t>
      </w:r>
      <w:r>
        <w:rPr>
          <w:rFonts w:ascii="仿宋_GB2312" w:eastAsia="仿宋_GB2312" w:hint="eastAsia"/>
          <w:kern w:val="0"/>
          <w:sz w:val="32"/>
          <w:szCs w:val="32"/>
        </w:rPr>
        <w:t>12</w:t>
      </w:r>
      <w:r>
        <w:rPr>
          <w:rFonts w:ascii="仿宋_GB2312" w:eastAsia="仿宋_GB2312" w:hint="eastAsia"/>
          <w:kern w:val="0"/>
          <w:sz w:val="32"/>
          <w:szCs w:val="32"/>
        </w:rPr>
        <w:t>万元；设备基础施工、场地硬化</w:t>
      </w:r>
      <w:r>
        <w:rPr>
          <w:rFonts w:ascii="仿宋_GB2312" w:eastAsia="仿宋_GB2312" w:hint="eastAsia"/>
          <w:kern w:val="0"/>
          <w:sz w:val="32"/>
          <w:szCs w:val="32"/>
        </w:rPr>
        <w:t>3</w:t>
      </w:r>
      <w:r>
        <w:rPr>
          <w:rFonts w:ascii="仿宋_GB2312" w:eastAsia="仿宋_GB2312"/>
          <w:kern w:val="0"/>
          <w:sz w:val="32"/>
          <w:szCs w:val="32"/>
        </w:rPr>
        <w:t>.</w:t>
      </w:r>
      <w:r>
        <w:rPr>
          <w:rFonts w:ascii="仿宋_GB2312" w:eastAsia="仿宋_GB2312" w:hint="eastAsia"/>
          <w:kern w:val="0"/>
          <w:sz w:val="32"/>
          <w:szCs w:val="32"/>
        </w:rPr>
        <w:t>53</w:t>
      </w:r>
      <w:r>
        <w:rPr>
          <w:rFonts w:ascii="仿宋_GB2312" w:eastAsia="仿宋_GB2312" w:hint="eastAsia"/>
          <w:kern w:val="0"/>
          <w:sz w:val="32"/>
          <w:szCs w:val="32"/>
        </w:rPr>
        <w:t>万元；设备采购</w:t>
      </w:r>
      <w:r>
        <w:rPr>
          <w:rFonts w:ascii="仿宋_GB2312" w:eastAsia="仿宋_GB2312" w:hint="eastAsia"/>
          <w:kern w:val="0"/>
          <w:sz w:val="32"/>
          <w:szCs w:val="32"/>
        </w:rPr>
        <w:t>13</w:t>
      </w:r>
      <w:r>
        <w:rPr>
          <w:rFonts w:ascii="仿宋_GB2312" w:eastAsia="仿宋_GB2312"/>
          <w:kern w:val="0"/>
          <w:sz w:val="32"/>
          <w:szCs w:val="32"/>
        </w:rPr>
        <w:t>.</w:t>
      </w:r>
      <w:r>
        <w:rPr>
          <w:rFonts w:ascii="仿宋_GB2312" w:eastAsia="仿宋_GB2312" w:hint="eastAsia"/>
          <w:kern w:val="0"/>
          <w:sz w:val="32"/>
          <w:szCs w:val="32"/>
        </w:rPr>
        <w:t>80</w:t>
      </w:r>
      <w:r>
        <w:rPr>
          <w:rFonts w:ascii="仿宋_GB2312" w:eastAsia="仿宋_GB2312" w:hint="eastAsia"/>
          <w:kern w:val="0"/>
          <w:sz w:val="32"/>
          <w:szCs w:val="32"/>
        </w:rPr>
        <w:t>万元；叉车采购</w:t>
      </w:r>
      <w:r>
        <w:rPr>
          <w:rFonts w:ascii="仿宋_GB2312" w:eastAsia="仿宋_GB2312" w:hint="eastAsia"/>
          <w:kern w:val="0"/>
          <w:sz w:val="32"/>
          <w:szCs w:val="32"/>
        </w:rPr>
        <w:t>6</w:t>
      </w:r>
      <w:r>
        <w:rPr>
          <w:rFonts w:ascii="仿宋_GB2312" w:eastAsia="仿宋_GB2312"/>
          <w:kern w:val="0"/>
          <w:sz w:val="32"/>
          <w:szCs w:val="32"/>
        </w:rPr>
        <w:t>.</w:t>
      </w:r>
      <w:r>
        <w:rPr>
          <w:rFonts w:ascii="仿宋_GB2312" w:eastAsia="仿宋_GB2312" w:hint="eastAsia"/>
          <w:kern w:val="0"/>
          <w:sz w:val="32"/>
          <w:szCs w:val="32"/>
        </w:rPr>
        <w:t>50</w:t>
      </w:r>
      <w:r>
        <w:rPr>
          <w:rFonts w:ascii="仿宋_GB2312" w:eastAsia="仿宋_GB2312" w:hint="eastAsia"/>
          <w:kern w:val="0"/>
          <w:sz w:val="32"/>
          <w:szCs w:val="32"/>
        </w:rPr>
        <w:t>万元；地质勘查</w:t>
      </w:r>
      <w:r>
        <w:rPr>
          <w:rFonts w:ascii="仿宋_GB2312" w:eastAsia="仿宋_GB2312" w:hint="eastAsia"/>
          <w:kern w:val="0"/>
          <w:sz w:val="32"/>
          <w:szCs w:val="32"/>
        </w:rPr>
        <w:t>2</w:t>
      </w:r>
      <w:r>
        <w:rPr>
          <w:rFonts w:ascii="仿宋_GB2312" w:eastAsia="仿宋_GB2312"/>
          <w:kern w:val="0"/>
          <w:sz w:val="32"/>
          <w:szCs w:val="32"/>
        </w:rPr>
        <w:t>.</w:t>
      </w:r>
      <w:r>
        <w:rPr>
          <w:rFonts w:ascii="仿宋_GB2312" w:eastAsia="仿宋_GB2312" w:hint="eastAsia"/>
          <w:kern w:val="0"/>
          <w:sz w:val="32"/>
          <w:szCs w:val="32"/>
        </w:rPr>
        <w:t>40</w:t>
      </w:r>
      <w:r>
        <w:rPr>
          <w:rFonts w:ascii="仿宋_GB2312" w:eastAsia="仿宋_GB2312" w:hint="eastAsia"/>
          <w:kern w:val="0"/>
          <w:sz w:val="32"/>
          <w:szCs w:val="32"/>
        </w:rPr>
        <w:t>万元；施工图设计</w:t>
      </w:r>
      <w:r>
        <w:rPr>
          <w:rFonts w:ascii="仿宋_GB2312" w:eastAsia="仿宋_GB2312" w:hint="eastAsia"/>
          <w:kern w:val="0"/>
          <w:sz w:val="32"/>
          <w:szCs w:val="32"/>
        </w:rPr>
        <w:t>1</w:t>
      </w:r>
      <w:r>
        <w:rPr>
          <w:rFonts w:ascii="仿宋_GB2312" w:eastAsia="仿宋_GB2312"/>
          <w:kern w:val="0"/>
          <w:sz w:val="32"/>
          <w:szCs w:val="32"/>
        </w:rPr>
        <w:t>.</w:t>
      </w:r>
      <w:r>
        <w:rPr>
          <w:rFonts w:ascii="仿宋_GB2312" w:eastAsia="仿宋_GB2312" w:hint="eastAsia"/>
          <w:kern w:val="0"/>
          <w:sz w:val="32"/>
          <w:szCs w:val="32"/>
        </w:rPr>
        <w:t>98</w:t>
      </w:r>
      <w:r>
        <w:rPr>
          <w:rFonts w:ascii="仿宋_GB2312" w:eastAsia="仿宋_GB2312" w:hint="eastAsia"/>
          <w:kern w:val="0"/>
          <w:sz w:val="32"/>
          <w:szCs w:val="32"/>
        </w:rPr>
        <w:t>万元；清单编制</w:t>
      </w:r>
      <w:r>
        <w:rPr>
          <w:rFonts w:ascii="仿宋_GB2312" w:eastAsia="仿宋_GB2312"/>
          <w:kern w:val="0"/>
          <w:sz w:val="32"/>
          <w:szCs w:val="32"/>
        </w:rPr>
        <w:t>0.</w:t>
      </w:r>
      <w:r>
        <w:rPr>
          <w:rFonts w:ascii="仿宋_GB2312" w:eastAsia="仿宋_GB2312" w:hint="eastAsia"/>
          <w:kern w:val="0"/>
          <w:sz w:val="32"/>
          <w:szCs w:val="32"/>
        </w:rPr>
        <w:t>4</w:t>
      </w:r>
      <w:r>
        <w:rPr>
          <w:rFonts w:ascii="仿宋_GB2312" w:eastAsia="仿宋_GB2312" w:hint="eastAsia"/>
          <w:kern w:val="0"/>
          <w:sz w:val="32"/>
          <w:szCs w:val="32"/>
        </w:rPr>
        <w:t>万元；厂房雨挡施工</w:t>
      </w:r>
      <w:r>
        <w:rPr>
          <w:rFonts w:ascii="仿宋_GB2312" w:eastAsia="仿宋_GB2312" w:hint="eastAsia"/>
          <w:kern w:val="0"/>
          <w:sz w:val="32"/>
          <w:szCs w:val="32"/>
        </w:rPr>
        <w:t>3</w:t>
      </w:r>
      <w:r>
        <w:rPr>
          <w:rFonts w:ascii="仿宋_GB2312" w:eastAsia="仿宋_GB2312"/>
          <w:kern w:val="0"/>
          <w:sz w:val="32"/>
          <w:szCs w:val="32"/>
        </w:rPr>
        <w:t>.</w:t>
      </w:r>
      <w:r>
        <w:rPr>
          <w:rFonts w:ascii="仿宋_GB2312" w:eastAsia="仿宋_GB2312" w:hint="eastAsia"/>
          <w:kern w:val="0"/>
          <w:sz w:val="32"/>
          <w:szCs w:val="32"/>
        </w:rPr>
        <w:t>46</w:t>
      </w:r>
      <w:r>
        <w:rPr>
          <w:rFonts w:ascii="仿宋_GB2312" w:eastAsia="仿宋_GB2312" w:hint="eastAsia"/>
          <w:kern w:val="0"/>
          <w:sz w:val="32"/>
          <w:szCs w:val="32"/>
        </w:rPr>
        <w:t>万元；一期工程费用</w:t>
      </w:r>
      <w:r>
        <w:rPr>
          <w:rFonts w:ascii="仿宋_GB2312" w:eastAsia="仿宋_GB2312" w:hint="eastAsia"/>
          <w:kern w:val="0"/>
          <w:sz w:val="32"/>
          <w:szCs w:val="32"/>
        </w:rPr>
        <w:t>31</w:t>
      </w:r>
      <w:r>
        <w:rPr>
          <w:rFonts w:ascii="仿宋_GB2312" w:eastAsia="仿宋_GB2312"/>
          <w:kern w:val="0"/>
          <w:sz w:val="32"/>
          <w:szCs w:val="32"/>
        </w:rPr>
        <w:t>.</w:t>
      </w:r>
      <w:r>
        <w:rPr>
          <w:rFonts w:ascii="仿宋_GB2312" w:eastAsia="仿宋_GB2312" w:hint="eastAsia"/>
          <w:kern w:val="0"/>
          <w:sz w:val="32"/>
          <w:szCs w:val="32"/>
        </w:rPr>
        <w:t>2</w:t>
      </w:r>
      <w:r>
        <w:rPr>
          <w:rFonts w:ascii="仿宋_GB2312" w:eastAsia="仿宋_GB2312"/>
          <w:kern w:val="0"/>
          <w:sz w:val="32"/>
          <w:szCs w:val="32"/>
        </w:rPr>
        <w:t>2</w:t>
      </w:r>
      <w:r>
        <w:rPr>
          <w:rFonts w:ascii="仿宋_GB2312" w:eastAsia="仿宋_GB2312" w:hint="eastAsia"/>
          <w:kern w:val="0"/>
          <w:sz w:val="32"/>
          <w:szCs w:val="32"/>
        </w:rPr>
        <w:t>万元；二期工程费用</w:t>
      </w:r>
      <w:r>
        <w:rPr>
          <w:rFonts w:ascii="仿宋_GB2312" w:eastAsia="仿宋_GB2312" w:hint="eastAsia"/>
          <w:kern w:val="0"/>
          <w:sz w:val="32"/>
          <w:szCs w:val="32"/>
        </w:rPr>
        <w:t>34</w:t>
      </w:r>
      <w:r>
        <w:rPr>
          <w:rFonts w:ascii="仿宋_GB2312" w:eastAsia="仿宋_GB2312"/>
          <w:kern w:val="0"/>
          <w:sz w:val="32"/>
          <w:szCs w:val="32"/>
        </w:rPr>
        <w:t>.</w:t>
      </w:r>
      <w:r>
        <w:rPr>
          <w:rFonts w:ascii="仿宋_GB2312" w:eastAsia="仿宋_GB2312" w:hint="eastAsia"/>
          <w:kern w:val="0"/>
          <w:sz w:val="32"/>
          <w:szCs w:val="32"/>
        </w:rPr>
        <w:t>41</w:t>
      </w:r>
      <w:r>
        <w:rPr>
          <w:rFonts w:ascii="仿宋_GB2312" w:eastAsia="仿宋_GB2312" w:hint="eastAsia"/>
          <w:kern w:val="0"/>
          <w:sz w:val="32"/>
          <w:szCs w:val="32"/>
        </w:rPr>
        <w:t>万元</w:t>
      </w:r>
      <w:r>
        <w:rPr>
          <w:rFonts w:ascii="仿宋_GB2312" w:eastAsia="仿宋_GB2312"/>
          <w:kern w:val="0"/>
          <w:sz w:val="32"/>
          <w:szCs w:val="32"/>
        </w:rPr>
        <w:t>；</w:t>
      </w:r>
      <w:r>
        <w:rPr>
          <w:rFonts w:ascii="仿宋_GB2312" w:eastAsia="仿宋_GB2312" w:hint="eastAsia"/>
          <w:kern w:val="0"/>
          <w:sz w:val="32"/>
          <w:szCs w:val="32"/>
        </w:rPr>
        <w:t>完善项目相关配套功</w:t>
      </w:r>
      <w:r>
        <w:rPr>
          <w:rFonts w:ascii="仿宋_GB2312" w:eastAsia="仿宋_GB2312" w:hint="eastAsia"/>
          <w:kern w:val="0"/>
          <w:sz w:val="32"/>
          <w:szCs w:val="32"/>
        </w:rPr>
        <w:t>能费用合计</w:t>
      </w:r>
      <w:r>
        <w:rPr>
          <w:rFonts w:ascii="仿宋_GB2312" w:eastAsia="仿宋_GB2312" w:hint="eastAsia"/>
          <w:kern w:val="0"/>
          <w:sz w:val="32"/>
          <w:szCs w:val="32"/>
        </w:rPr>
        <w:t>7</w:t>
      </w:r>
      <w:r>
        <w:rPr>
          <w:rFonts w:ascii="仿宋_GB2312" w:eastAsia="仿宋_GB2312"/>
          <w:kern w:val="0"/>
          <w:sz w:val="32"/>
          <w:szCs w:val="32"/>
        </w:rPr>
        <w:t>.</w:t>
      </w:r>
      <w:r>
        <w:rPr>
          <w:rFonts w:ascii="仿宋_GB2312" w:eastAsia="仿宋_GB2312" w:hint="eastAsia"/>
          <w:kern w:val="0"/>
          <w:sz w:val="32"/>
          <w:szCs w:val="32"/>
        </w:rPr>
        <w:t>18</w:t>
      </w:r>
      <w:r>
        <w:rPr>
          <w:rFonts w:ascii="仿宋_GB2312" w:eastAsia="仿宋_GB2312" w:hint="eastAsia"/>
          <w:kern w:val="0"/>
          <w:sz w:val="32"/>
          <w:szCs w:val="32"/>
        </w:rPr>
        <w:t>万元（采购龙门吊、管道加压泵、室外配电控制箱、电缆铺设等）。</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．资金到位</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kern w:val="0"/>
          <w:sz w:val="32"/>
          <w:szCs w:val="32"/>
        </w:rPr>
        <w:t>该项目资金于</w:t>
      </w:r>
      <w:r>
        <w:rPr>
          <w:rFonts w:ascii="仿宋_GB2312" w:eastAsia="仿宋_GB2312"/>
          <w:kern w:val="0"/>
          <w:sz w:val="32"/>
          <w:szCs w:val="32"/>
        </w:rPr>
        <w:t>2021</w:t>
      </w:r>
      <w:r>
        <w:rPr>
          <w:rFonts w:ascii="仿宋_GB2312" w:eastAsia="仿宋_GB2312"/>
          <w:kern w:val="0"/>
          <w:sz w:val="32"/>
          <w:szCs w:val="32"/>
        </w:rPr>
        <w:t>年</w:t>
      </w:r>
      <w:r>
        <w:rPr>
          <w:rFonts w:ascii="仿宋_GB2312" w:eastAsia="仿宋_GB2312"/>
          <w:kern w:val="0"/>
          <w:sz w:val="32"/>
          <w:szCs w:val="32"/>
        </w:rPr>
        <w:t>4</w:t>
      </w:r>
      <w:r>
        <w:rPr>
          <w:rFonts w:ascii="仿宋_GB2312" w:eastAsia="仿宋_GB2312"/>
          <w:kern w:val="0"/>
          <w:sz w:val="32"/>
          <w:szCs w:val="32"/>
        </w:rPr>
        <w:t>月</w:t>
      </w:r>
      <w:r>
        <w:rPr>
          <w:rFonts w:ascii="仿宋_GB2312" w:eastAsia="仿宋_GB2312"/>
          <w:kern w:val="0"/>
          <w:sz w:val="32"/>
          <w:szCs w:val="32"/>
        </w:rPr>
        <w:t>20</w:t>
      </w:r>
      <w:r>
        <w:rPr>
          <w:rFonts w:ascii="仿宋_GB2312" w:eastAsia="仿宋_GB2312" w:hint="eastAsia"/>
          <w:kern w:val="0"/>
          <w:sz w:val="32"/>
          <w:szCs w:val="32"/>
        </w:rPr>
        <w:t>日</w:t>
      </w:r>
      <w:r>
        <w:rPr>
          <w:rFonts w:ascii="仿宋_GB2312" w:eastAsia="仿宋_GB2312"/>
          <w:kern w:val="0"/>
          <w:sz w:val="32"/>
          <w:szCs w:val="32"/>
        </w:rPr>
        <w:t>到位</w:t>
      </w:r>
      <w:r>
        <w:rPr>
          <w:rFonts w:ascii="仿宋_GB2312" w:eastAsia="仿宋_GB2312" w:hint="eastAsia"/>
          <w:kern w:val="0"/>
          <w:sz w:val="32"/>
          <w:szCs w:val="32"/>
        </w:rPr>
        <w:t>。</w:t>
      </w:r>
      <w:r>
        <w:rPr>
          <w:rFonts w:ascii="仿宋_GB2312" w:eastAsia="仿宋_GB2312"/>
          <w:kern w:val="0"/>
          <w:sz w:val="32"/>
          <w:szCs w:val="32"/>
        </w:rPr>
        <w:t>该项目资金截止到</w:t>
      </w:r>
      <w:r>
        <w:rPr>
          <w:rFonts w:ascii="仿宋_GB2312" w:eastAsia="仿宋_GB2312" w:hint="eastAsia"/>
          <w:kern w:val="0"/>
          <w:sz w:val="32"/>
          <w:szCs w:val="32"/>
        </w:rPr>
        <w:t>12</w:t>
      </w:r>
      <w:r>
        <w:rPr>
          <w:rFonts w:ascii="仿宋_GB2312" w:eastAsia="仿宋_GB2312"/>
          <w:kern w:val="0"/>
          <w:sz w:val="32"/>
          <w:szCs w:val="32"/>
        </w:rPr>
        <w:t>月</w:t>
      </w:r>
      <w:r>
        <w:rPr>
          <w:rFonts w:ascii="仿宋_GB2312" w:eastAsia="仿宋_GB2312"/>
          <w:kern w:val="0"/>
          <w:sz w:val="32"/>
          <w:szCs w:val="32"/>
        </w:rPr>
        <w:t>3</w:t>
      </w:r>
      <w:r>
        <w:rPr>
          <w:rFonts w:ascii="仿宋_GB2312" w:eastAsia="仿宋_GB2312" w:hint="eastAsia"/>
          <w:kern w:val="0"/>
          <w:sz w:val="32"/>
          <w:szCs w:val="32"/>
        </w:rPr>
        <w:t>1</w:t>
      </w:r>
      <w:r>
        <w:rPr>
          <w:rFonts w:ascii="仿宋_GB2312" w:eastAsia="仿宋_GB2312"/>
          <w:kern w:val="0"/>
          <w:sz w:val="32"/>
          <w:szCs w:val="32"/>
        </w:rPr>
        <w:t>日已支付</w:t>
      </w:r>
      <w:r>
        <w:rPr>
          <w:rFonts w:ascii="仿宋_GB2312" w:eastAsia="仿宋_GB2312" w:hint="eastAsia"/>
          <w:kern w:val="0"/>
          <w:sz w:val="32"/>
          <w:szCs w:val="32"/>
        </w:rPr>
        <w:t>70.05</w:t>
      </w:r>
      <w:r>
        <w:rPr>
          <w:rFonts w:ascii="仿宋_GB2312" w:eastAsia="仿宋_GB2312" w:hint="eastAsia"/>
          <w:kern w:val="0"/>
          <w:sz w:val="32"/>
          <w:szCs w:val="32"/>
        </w:rPr>
        <w:t>万</w:t>
      </w:r>
      <w:r>
        <w:rPr>
          <w:rFonts w:ascii="仿宋_GB2312" w:eastAsia="仿宋_GB2312"/>
          <w:kern w:val="0"/>
          <w:sz w:val="32"/>
          <w:szCs w:val="32"/>
        </w:rPr>
        <w:t>元，剩下</w:t>
      </w:r>
      <w:r>
        <w:rPr>
          <w:rFonts w:ascii="仿宋_GB2312" w:eastAsia="仿宋_GB2312" w:hint="eastAsia"/>
          <w:kern w:val="0"/>
          <w:sz w:val="32"/>
          <w:szCs w:val="32"/>
        </w:rPr>
        <w:t>3</w:t>
      </w:r>
      <w:r>
        <w:rPr>
          <w:rFonts w:ascii="仿宋_GB2312" w:eastAsia="仿宋_GB2312"/>
          <w:kern w:val="0"/>
          <w:sz w:val="32"/>
          <w:szCs w:val="32"/>
        </w:rPr>
        <w:t>5</w:t>
      </w:r>
      <w:r>
        <w:rPr>
          <w:rFonts w:ascii="仿宋_GB2312" w:eastAsia="仿宋_GB2312" w:hint="eastAsia"/>
          <w:kern w:val="0"/>
          <w:sz w:val="32"/>
          <w:szCs w:val="32"/>
        </w:rPr>
        <w:t>.95</w:t>
      </w:r>
      <w:r>
        <w:rPr>
          <w:rFonts w:ascii="仿宋_GB2312" w:eastAsia="仿宋_GB2312"/>
          <w:kern w:val="0"/>
          <w:sz w:val="32"/>
          <w:szCs w:val="32"/>
        </w:rPr>
        <w:t>万元</w:t>
      </w:r>
      <w:r>
        <w:rPr>
          <w:rFonts w:ascii="仿宋_GB2312" w:eastAsia="仿宋_GB2312" w:hint="eastAsia"/>
          <w:kern w:val="0"/>
          <w:sz w:val="32"/>
          <w:szCs w:val="32"/>
        </w:rPr>
        <w:t>财政部门未审批下达</w:t>
      </w:r>
      <w:r>
        <w:rPr>
          <w:rFonts w:ascii="仿宋_GB2312" w:eastAsia="仿宋_GB2312"/>
          <w:kern w:val="0"/>
          <w:sz w:val="32"/>
          <w:szCs w:val="32"/>
        </w:rPr>
        <w:t>，资金</w:t>
      </w:r>
      <w:r>
        <w:rPr>
          <w:rFonts w:ascii="仿宋_GB2312" w:eastAsia="仿宋_GB2312" w:hint="eastAsia"/>
          <w:kern w:val="0"/>
          <w:sz w:val="32"/>
          <w:szCs w:val="32"/>
        </w:rPr>
        <w:t>到位率</w:t>
      </w:r>
      <w:r>
        <w:rPr>
          <w:rFonts w:ascii="仿宋_GB2312" w:eastAsia="仿宋_GB2312" w:hint="eastAsia"/>
          <w:kern w:val="0"/>
          <w:sz w:val="32"/>
          <w:szCs w:val="32"/>
        </w:rPr>
        <w:t>66%</w:t>
      </w:r>
      <w:r>
        <w:rPr>
          <w:rFonts w:ascii="仿宋_GB2312" w:eastAsia="仿宋_GB2312" w:hint="eastAsia"/>
          <w:kern w:val="0"/>
          <w:sz w:val="32"/>
          <w:szCs w:val="32"/>
        </w:rPr>
        <w:t>。</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int="eastAsia"/>
          <w:kern w:val="0"/>
          <w:sz w:val="32"/>
          <w:szCs w:val="32"/>
        </w:rPr>
        <w:t>．资金使用</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截止</w:t>
      </w:r>
      <w:r>
        <w:rPr>
          <w:rFonts w:ascii="仿宋_GB2312" w:eastAsia="仿宋_GB2312" w:hint="eastAsia"/>
          <w:kern w:val="0"/>
          <w:sz w:val="32"/>
          <w:szCs w:val="32"/>
        </w:rPr>
        <w:t>2021</w:t>
      </w:r>
      <w:r>
        <w:rPr>
          <w:rFonts w:ascii="仿宋_GB2312" w:eastAsia="仿宋_GB2312" w:hint="eastAsia"/>
          <w:kern w:val="0"/>
          <w:sz w:val="32"/>
          <w:szCs w:val="32"/>
        </w:rPr>
        <w:t>年</w:t>
      </w:r>
      <w:r>
        <w:rPr>
          <w:rFonts w:ascii="仿宋_GB2312" w:eastAsia="仿宋_GB2312" w:hint="eastAsia"/>
          <w:kern w:val="0"/>
          <w:sz w:val="32"/>
          <w:szCs w:val="32"/>
        </w:rPr>
        <w:t>12</w:t>
      </w:r>
      <w:r>
        <w:rPr>
          <w:rFonts w:ascii="仿宋_GB2312" w:eastAsia="仿宋_GB2312" w:hint="eastAsia"/>
          <w:kern w:val="0"/>
          <w:sz w:val="32"/>
          <w:szCs w:val="32"/>
        </w:rPr>
        <w:t>月</w:t>
      </w:r>
      <w:r>
        <w:rPr>
          <w:rFonts w:ascii="仿宋_GB2312" w:eastAsia="仿宋_GB2312" w:hint="eastAsia"/>
          <w:kern w:val="0"/>
          <w:sz w:val="32"/>
          <w:szCs w:val="32"/>
        </w:rPr>
        <w:t>31</w:t>
      </w:r>
      <w:r>
        <w:rPr>
          <w:rFonts w:ascii="仿宋_GB2312" w:eastAsia="仿宋_GB2312" w:hint="eastAsia"/>
          <w:kern w:val="0"/>
          <w:sz w:val="32"/>
          <w:szCs w:val="32"/>
        </w:rPr>
        <w:t>日，</w:t>
      </w:r>
      <w:r>
        <w:rPr>
          <w:rFonts w:ascii="仿宋_GB2312" w:eastAsia="仿宋_GB2312"/>
          <w:kern w:val="0"/>
          <w:sz w:val="32"/>
          <w:szCs w:val="32"/>
        </w:rPr>
        <w:t>市财政局拨付项目资金</w:t>
      </w:r>
      <w:r>
        <w:rPr>
          <w:rFonts w:ascii="仿宋_GB2312" w:eastAsia="仿宋_GB2312"/>
          <w:kern w:val="0"/>
          <w:sz w:val="32"/>
          <w:szCs w:val="32"/>
        </w:rPr>
        <w:t>70.05</w:t>
      </w:r>
      <w:r>
        <w:rPr>
          <w:rFonts w:ascii="仿宋_GB2312" w:eastAsia="仿宋_GB2312"/>
          <w:kern w:val="0"/>
          <w:sz w:val="32"/>
          <w:szCs w:val="32"/>
        </w:rPr>
        <w:t>万元，我单位已支</w:t>
      </w:r>
      <w:r>
        <w:rPr>
          <w:rFonts w:ascii="仿宋_GB2312" w:eastAsia="仿宋_GB2312" w:hint="eastAsia"/>
          <w:kern w:val="0"/>
          <w:sz w:val="32"/>
          <w:szCs w:val="32"/>
        </w:rPr>
        <w:t>付攀枝花市绿化再生资源处置利用站建设项目</w:t>
      </w:r>
      <w:r>
        <w:rPr>
          <w:rFonts w:eastAsia="仿宋_GB2312" w:hint="eastAsia"/>
          <w:sz w:val="32"/>
          <w:szCs w:val="32"/>
          <w:shd w:val="clear" w:color="auto" w:fill="FFFFFF"/>
        </w:rPr>
        <w:t>工程</w:t>
      </w:r>
      <w:r>
        <w:rPr>
          <w:rFonts w:ascii="仿宋_GB2312" w:eastAsia="仿宋_GB2312" w:hint="eastAsia"/>
          <w:kern w:val="0"/>
          <w:sz w:val="32"/>
          <w:szCs w:val="32"/>
        </w:rPr>
        <w:t>专项经费</w:t>
      </w:r>
      <w:r>
        <w:rPr>
          <w:rFonts w:ascii="仿宋_GB2312" w:eastAsia="仿宋_GB2312" w:hint="eastAsia"/>
          <w:kern w:val="0"/>
          <w:sz w:val="32"/>
          <w:szCs w:val="32"/>
        </w:rPr>
        <w:t>70.05</w:t>
      </w:r>
      <w:r>
        <w:rPr>
          <w:rFonts w:ascii="仿宋_GB2312" w:eastAsia="仿宋_GB2312" w:hint="eastAsia"/>
          <w:kern w:val="0"/>
          <w:sz w:val="32"/>
          <w:szCs w:val="32"/>
        </w:rPr>
        <w:t>万元</w:t>
      </w:r>
      <w:r>
        <w:rPr>
          <w:rFonts w:ascii="仿宋_GB2312" w:eastAsia="仿宋_GB2312"/>
          <w:kern w:val="0"/>
          <w:sz w:val="32"/>
          <w:szCs w:val="32"/>
        </w:rPr>
        <w:t>，</w:t>
      </w:r>
      <w:r>
        <w:rPr>
          <w:rFonts w:ascii="仿宋_GB2312" w:eastAsia="仿宋_GB2312" w:hint="eastAsia"/>
          <w:kern w:val="0"/>
          <w:sz w:val="32"/>
          <w:szCs w:val="32"/>
        </w:rPr>
        <w:t>支付率</w:t>
      </w:r>
      <w:r>
        <w:rPr>
          <w:rFonts w:ascii="仿宋_GB2312" w:eastAsia="仿宋_GB2312" w:hint="eastAsia"/>
          <w:kern w:val="0"/>
          <w:sz w:val="32"/>
          <w:szCs w:val="32"/>
        </w:rPr>
        <w:t>100%</w:t>
      </w:r>
      <w:r>
        <w:rPr>
          <w:rFonts w:ascii="仿宋_GB2312" w:eastAsia="仿宋_GB2312" w:hint="eastAsia"/>
          <w:kern w:val="0"/>
          <w:sz w:val="32"/>
          <w:szCs w:val="32"/>
        </w:rPr>
        <w:t>。</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（三）项目财务管理情况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kern w:val="0"/>
          <w:sz w:val="32"/>
          <w:szCs w:val="32"/>
        </w:rPr>
        <w:t>该项目财务管理制度健全，严格按照本单位财务管理规</w:t>
      </w:r>
      <w:r>
        <w:rPr>
          <w:rFonts w:ascii="仿宋_GB2312" w:eastAsia="仿宋_GB2312"/>
          <w:kern w:val="0"/>
          <w:sz w:val="32"/>
          <w:szCs w:val="32"/>
        </w:rPr>
        <w:lastRenderedPageBreak/>
        <w:t>定的要求，对批准的预算项目内容，做好账务设置和账务管理</w:t>
      </w:r>
      <w:r>
        <w:rPr>
          <w:rFonts w:ascii="仿宋_GB2312" w:eastAsia="仿宋_GB2312" w:hint="eastAsia"/>
          <w:kern w:val="0"/>
          <w:sz w:val="32"/>
          <w:szCs w:val="32"/>
        </w:rPr>
        <w:t>。</w:t>
      </w:r>
      <w:r>
        <w:rPr>
          <w:rFonts w:ascii="仿宋_GB2312" w:eastAsia="仿宋_GB2312"/>
          <w:kern w:val="0"/>
          <w:sz w:val="32"/>
          <w:szCs w:val="32"/>
        </w:rPr>
        <w:t>评价项目严格执行财务管理制度，并及时掌握工程进度</w:t>
      </w:r>
      <w:r>
        <w:rPr>
          <w:rFonts w:ascii="仿宋_GB2312" w:eastAsia="仿宋_GB2312" w:hint="eastAsia"/>
          <w:kern w:val="0"/>
          <w:sz w:val="32"/>
          <w:szCs w:val="32"/>
        </w:rPr>
        <w:t>，</w:t>
      </w:r>
      <w:r>
        <w:rPr>
          <w:rFonts w:ascii="仿宋_GB2312" w:eastAsia="仿宋_GB2312"/>
          <w:kern w:val="0"/>
          <w:sz w:val="32"/>
          <w:szCs w:val="32"/>
        </w:rPr>
        <w:t>账务处理及时到位，如实反映了该项目的每一笔开支，会计核算规范无误。规范资金审批程序，做好细节管理，严格贯彻多级集中审核、统一支付的原则</w:t>
      </w:r>
      <w:r>
        <w:rPr>
          <w:rFonts w:ascii="仿宋_GB2312" w:eastAsia="仿宋_GB2312" w:hint="eastAsia"/>
          <w:kern w:val="0"/>
          <w:sz w:val="32"/>
          <w:szCs w:val="32"/>
        </w:rPr>
        <w:t>，</w:t>
      </w:r>
      <w:r>
        <w:rPr>
          <w:rFonts w:ascii="仿宋_GB2312" w:eastAsia="仿宋_GB2312"/>
          <w:kern w:val="0"/>
          <w:sz w:val="32"/>
          <w:szCs w:val="32"/>
        </w:rPr>
        <w:t>规范账户管理程序，对本项目专项资金实行单独核算、专户管理、专款专用。</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为加强财务管理工作，此项目严格按照本单位财务管理规定的要求，对批准的预算项目内容，做好账务设置和账务管理；并及时掌握工程进度；账务处理及时到位，如实反映</w:t>
      </w:r>
      <w:r>
        <w:rPr>
          <w:rFonts w:ascii="仿宋_GB2312" w:eastAsia="仿宋_GB2312" w:hint="eastAsia"/>
          <w:kern w:val="0"/>
          <w:sz w:val="32"/>
          <w:szCs w:val="32"/>
        </w:rPr>
        <w:t>了该项目的每一笔开支，会计核算规范无误。</w:t>
      </w:r>
    </w:p>
    <w:p w:rsidR="00A12295" w:rsidRDefault="009A7AE6">
      <w:pPr>
        <w:autoSpaceDE w:val="0"/>
        <w:autoSpaceDN w:val="0"/>
        <w:adjustRightInd w:val="0"/>
        <w:snapToGrid w:val="0"/>
        <w:spacing w:line="360" w:lineRule="auto"/>
        <w:ind w:firstLineChars="200" w:firstLine="640"/>
        <w:jc w:val="left"/>
        <w:rPr>
          <w:rFonts w:ascii="黑体" w:eastAsia="黑体"/>
          <w:kern w:val="0"/>
          <w:sz w:val="32"/>
          <w:szCs w:val="32"/>
        </w:rPr>
      </w:pPr>
      <w:r>
        <w:rPr>
          <w:rFonts w:ascii="黑体" w:eastAsia="黑体" w:hint="eastAsia"/>
          <w:kern w:val="0"/>
          <w:sz w:val="32"/>
          <w:szCs w:val="32"/>
        </w:rPr>
        <w:t>三、项目实施及管理情况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（一）项目组织架构及实施流程</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市园林绿化服务中心副主任牵头负责，生产建设科、项目科、技术科、园林物资循环站共同组成项目管理机构，参与项目实施全过程的监督、管理。严格按中心相关项目管理制度进行全过程的技术、质量、投资、进度、安全等项目管理。项目完成后由项目负责领导牵头组建由中心纪委、项目科、生产建设科、项目实施单位、项目监管单位、设计单位共同组成项目验收小组，进行全面的竣工验收。</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（二）项目管理情况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、贯彻执行节约成本，降低消耗措施。施工单位</w:t>
      </w:r>
      <w:r>
        <w:rPr>
          <w:rFonts w:ascii="仿宋_GB2312" w:eastAsia="仿宋_GB2312" w:hint="eastAsia"/>
          <w:kern w:val="0"/>
          <w:sz w:val="32"/>
          <w:szCs w:val="32"/>
        </w:rPr>
        <w:t>严格执行民工工资预交存规定。</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lastRenderedPageBreak/>
        <w:t>2</w:t>
      </w:r>
      <w:r>
        <w:rPr>
          <w:rFonts w:ascii="仿宋_GB2312" w:eastAsia="仿宋_GB2312" w:hint="eastAsia"/>
          <w:kern w:val="0"/>
          <w:sz w:val="32"/>
          <w:szCs w:val="32"/>
        </w:rPr>
        <w:t>、严格按照规定对边坡进行施工设计、安全设计。项目在建设之前需要对项目员工进行施工安全培训，给负责安全的人员分配工作，落实安全生产责任制。按照相关规范操作施工，发现安全问题及时向相关人员报告。</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int="eastAsia"/>
          <w:kern w:val="0"/>
          <w:sz w:val="32"/>
          <w:szCs w:val="32"/>
        </w:rPr>
        <w:t>、施工</w:t>
      </w:r>
      <w:r>
        <w:rPr>
          <w:rFonts w:ascii="仿宋_GB2312" w:eastAsia="仿宋_GB2312" w:hint="eastAsia"/>
          <w:bCs/>
          <w:sz w:val="32"/>
          <w:szCs w:val="32"/>
        </w:rPr>
        <w:t>工序、以及施工期间采取的环境污染防治、安全预防等措施。</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（三）项目监管情况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一是从事建设工程活动，必须严格执行基本建设程序，坚持先勘察、后设计、再施工的原则。</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二是严格审核项目预算。建设单位应严格根据审核批复后的项目概算、审查合格的施工图编制控制项目预算，并按程序报主管部门审核。</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三是严格项目管理，要严格按照批准的建设内容、建设标准、投资规模进行建设，不得擅自变更或调整，确因客观条件需进行重大变更的，须报原审批部门批准。</w:t>
      </w:r>
    </w:p>
    <w:p w:rsidR="00A12295" w:rsidRDefault="009A7AE6">
      <w:pPr>
        <w:autoSpaceDE w:val="0"/>
        <w:autoSpaceDN w:val="0"/>
        <w:adjustRightInd w:val="0"/>
        <w:snapToGrid w:val="0"/>
        <w:spacing w:line="360" w:lineRule="auto"/>
        <w:ind w:firstLineChars="200" w:firstLine="640"/>
        <w:jc w:val="left"/>
        <w:rPr>
          <w:rFonts w:ascii="黑体" w:eastAsia="黑体"/>
          <w:kern w:val="0"/>
          <w:sz w:val="32"/>
          <w:szCs w:val="32"/>
        </w:rPr>
      </w:pPr>
      <w:r>
        <w:rPr>
          <w:rFonts w:ascii="黑体" w:eastAsia="黑体" w:hint="eastAsia"/>
          <w:kern w:val="0"/>
          <w:sz w:val="32"/>
          <w:szCs w:val="32"/>
        </w:rPr>
        <w:t>四、项目绩效情况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（一）项目完成情况</w:t>
      </w:r>
    </w:p>
    <w:p w:rsidR="00A12295" w:rsidRDefault="009A7AE6">
      <w:pPr>
        <w:adjustRightInd w:val="0"/>
        <w:snapToGrid w:val="0"/>
        <w:spacing w:line="360" w:lineRule="auto"/>
        <w:ind w:firstLine="645"/>
        <w:rPr>
          <w:rFonts w:ascii="仿宋_GB2312" w:eastAsia="仿宋_GB2312"/>
          <w:sz w:val="32"/>
          <w:szCs w:val="32"/>
        </w:rPr>
      </w:pPr>
      <w:r>
        <w:rPr>
          <w:rFonts w:ascii="仿宋_GB2312" w:eastAsia="仿宋_GB2312" w:hint="eastAsia"/>
          <w:kern w:val="0"/>
          <w:sz w:val="32"/>
          <w:szCs w:val="32"/>
        </w:rPr>
        <w:t>截止</w:t>
      </w:r>
      <w:r>
        <w:rPr>
          <w:rFonts w:ascii="仿宋_GB2312" w:eastAsia="仿宋_GB2312" w:hint="eastAsia"/>
          <w:kern w:val="0"/>
          <w:sz w:val="32"/>
          <w:szCs w:val="32"/>
        </w:rPr>
        <w:t>2021</w:t>
      </w:r>
      <w:r>
        <w:rPr>
          <w:rFonts w:ascii="仿宋_GB2312" w:eastAsia="仿宋_GB2312" w:hint="eastAsia"/>
          <w:kern w:val="0"/>
          <w:sz w:val="32"/>
          <w:szCs w:val="32"/>
        </w:rPr>
        <w:t>年</w:t>
      </w:r>
      <w:r>
        <w:rPr>
          <w:rFonts w:ascii="仿宋_GB2312" w:eastAsia="仿宋_GB2312" w:hint="eastAsia"/>
          <w:kern w:val="0"/>
          <w:sz w:val="32"/>
          <w:szCs w:val="32"/>
        </w:rPr>
        <w:t>12</w:t>
      </w:r>
      <w:r>
        <w:rPr>
          <w:rFonts w:ascii="仿宋_GB2312" w:eastAsia="仿宋_GB2312" w:hint="eastAsia"/>
          <w:kern w:val="0"/>
          <w:sz w:val="32"/>
          <w:szCs w:val="32"/>
        </w:rPr>
        <w:t>月</w:t>
      </w:r>
      <w:r>
        <w:rPr>
          <w:rFonts w:ascii="仿宋_GB2312" w:eastAsia="仿宋_GB2312" w:hint="eastAsia"/>
          <w:kern w:val="0"/>
          <w:sz w:val="32"/>
          <w:szCs w:val="32"/>
        </w:rPr>
        <w:t>31</w:t>
      </w:r>
      <w:r>
        <w:rPr>
          <w:rFonts w:ascii="仿宋_GB2312" w:eastAsia="仿宋_GB2312" w:hint="eastAsia"/>
          <w:kern w:val="0"/>
          <w:sz w:val="32"/>
          <w:szCs w:val="32"/>
        </w:rPr>
        <w:t>日，先后</w:t>
      </w:r>
      <w:r>
        <w:rPr>
          <w:rFonts w:ascii="仿宋_GB2312" w:eastAsia="仿宋_GB2312" w:hint="eastAsia"/>
          <w:sz w:val="32"/>
          <w:szCs w:val="32"/>
          <w:shd w:val="clear" w:color="auto" w:fill="FFFFFF"/>
        </w:rPr>
        <w:t>完成攀</w:t>
      </w:r>
      <w:r>
        <w:rPr>
          <w:rFonts w:ascii="仿宋_GB2312" w:eastAsia="仿宋_GB2312" w:hint="eastAsia"/>
          <w:kern w:val="0"/>
          <w:sz w:val="32"/>
          <w:szCs w:val="32"/>
        </w:rPr>
        <w:t>枝花市绿化再生资源处置利用站建设项目</w:t>
      </w:r>
      <w:r>
        <w:rPr>
          <w:rFonts w:eastAsia="仿宋_GB2312" w:hint="eastAsia"/>
          <w:sz w:val="32"/>
          <w:szCs w:val="32"/>
          <w:shd w:val="clear" w:color="auto" w:fill="FFFFFF"/>
        </w:rPr>
        <w:t>工程项目前期完成了场地平整，设备基础施工、场地硬化、设备</w:t>
      </w:r>
      <w:r>
        <w:rPr>
          <w:rFonts w:ascii="仿宋_GB2312" w:eastAsia="仿宋_GB2312" w:hint="eastAsia"/>
          <w:sz w:val="32"/>
          <w:szCs w:val="32"/>
        </w:rPr>
        <w:t>采购、叉车采购、地质勘查、施工图设计、清单编制等工作；</w:t>
      </w:r>
      <w:r>
        <w:rPr>
          <w:rFonts w:ascii="仿宋_GB2312" w:eastAsia="仿宋_GB2312" w:hint="eastAsia"/>
          <w:color w:val="000000"/>
          <w:sz w:val="32"/>
          <w:szCs w:val="32"/>
        </w:rPr>
        <w:t>一期粉碎设备厂房、发酵池、消防供水管道安装；二期</w:t>
      </w:r>
      <w:r>
        <w:rPr>
          <w:rFonts w:ascii="仿宋_GB2312" w:eastAsia="仿宋_GB2312" w:hint="eastAsia"/>
          <w:color w:val="000000"/>
          <w:sz w:val="32"/>
          <w:szCs w:val="32"/>
        </w:rPr>
        <w:t>4</w:t>
      </w:r>
      <w:r>
        <w:rPr>
          <w:rFonts w:ascii="仿宋_GB2312" w:eastAsia="仿宋_GB2312" w:hint="eastAsia"/>
          <w:color w:val="000000"/>
          <w:sz w:val="32"/>
          <w:szCs w:val="32"/>
        </w:rPr>
        <w:t>米</w:t>
      </w:r>
      <w:r>
        <w:rPr>
          <w:rFonts w:ascii="仿宋_GB2312" w:eastAsia="仿宋_GB2312" w:hint="eastAsia"/>
          <w:sz w:val="32"/>
          <w:szCs w:val="32"/>
        </w:rPr>
        <w:t>宽砼道路</w:t>
      </w:r>
      <w:r>
        <w:rPr>
          <w:rFonts w:ascii="仿宋_GB2312" w:eastAsia="仿宋_GB2312" w:hint="eastAsia"/>
          <w:sz w:val="32"/>
          <w:szCs w:val="32"/>
        </w:rPr>
        <w:t>201.23</w:t>
      </w:r>
      <w:r>
        <w:rPr>
          <w:rFonts w:ascii="仿宋_GB2312" w:eastAsia="仿宋_GB2312"/>
          <w:sz w:val="32"/>
          <w:szCs w:val="32"/>
        </w:rPr>
        <w:t>米</w:t>
      </w:r>
      <w:r>
        <w:rPr>
          <w:rFonts w:ascii="仿宋_GB2312" w:eastAsia="仿宋_GB2312" w:hint="eastAsia"/>
          <w:sz w:val="32"/>
          <w:szCs w:val="32"/>
        </w:rPr>
        <w:t>、</w:t>
      </w:r>
      <w:r>
        <w:rPr>
          <w:rFonts w:ascii="仿宋_GB2312" w:eastAsia="仿宋_GB2312" w:hint="eastAsia"/>
          <w:sz w:val="32"/>
          <w:szCs w:val="32"/>
        </w:rPr>
        <w:t>60</w:t>
      </w:r>
      <w:r>
        <w:rPr>
          <w:rFonts w:ascii="仿宋_GB2312" w:eastAsia="仿宋_GB2312" w:hint="eastAsia"/>
          <w:sz w:val="32"/>
          <w:szCs w:val="32"/>
        </w:rPr>
        <w:t>吨地</w:t>
      </w:r>
      <w:r>
        <w:rPr>
          <w:rFonts w:ascii="仿宋_GB2312" w:eastAsia="仿宋_GB2312" w:hint="eastAsia"/>
          <w:sz w:val="32"/>
          <w:szCs w:val="32"/>
        </w:rPr>
        <w:lastRenderedPageBreak/>
        <w:t>磅、地磅房等。</w:t>
      </w:r>
    </w:p>
    <w:p w:rsidR="00A12295" w:rsidRDefault="009A7AE6">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（二）项目效益情况</w:t>
      </w:r>
      <w:r>
        <w:rPr>
          <w:rFonts w:ascii="仿宋_GB2312" w:eastAsia="仿宋_GB2312" w:hint="eastAsia"/>
          <w:sz w:val="32"/>
          <w:szCs w:val="32"/>
        </w:rPr>
        <w:t xml:space="preserve">                                                                          </w:t>
      </w:r>
    </w:p>
    <w:p w:rsidR="00A12295" w:rsidRDefault="009A7AE6">
      <w:pPr>
        <w:adjustRightInd w:val="0"/>
        <w:snapToGrid w:val="0"/>
        <w:spacing w:line="360" w:lineRule="auto"/>
        <w:ind w:firstLine="645"/>
        <w:rPr>
          <w:rFonts w:ascii="仿宋_GB2312" w:eastAsia="仿宋_GB2312"/>
          <w:sz w:val="32"/>
          <w:szCs w:val="32"/>
        </w:rPr>
      </w:pPr>
      <w:r>
        <w:rPr>
          <w:rFonts w:ascii="仿宋_GB2312" w:eastAsia="仿宋_GB2312"/>
          <w:sz w:val="32"/>
          <w:szCs w:val="32"/>
        </w:rPr>
        <w:t>城市园林绿化废弃物一直是困扰城市绿化发展的重大难题，多数城市仍以焚烧、填埋和丢弃等传统处理方式为主</w:t>
      </w:r>
      <w:r>
        <w:rPr>
          <w:rFonts w:ascii="仿宋_GB2312" w:eastAsia="仿宋_GB2312" w:hint="eastAsia"/>
          <w:sz w:val="32"/>
          <w:szCs w:val="32"/>
        </w:rPr>
        <w:t>，传统的园林绿化废弃物处理方式势必会造成环境污染和资源的浪费，明显不符合建设低碳城市、循环经济和构建节约型生态园林城市的要求</w:t>
      </w:r>
      <w:r>
        <w:rPr>
          <w:rFonts w:ascii="仿宋_GB2312" w:eastAsia="仿宋_GB2312"/>
          <w:sz w:val="32"/>
          <w:szCs w:val="32"/>
        </w:rPr>
        <w:t>。园林绿化废弃物资源化</w:t>
      </w:r>
      <w:r>
        <w:rPr>
          <w:rFonts w:ascii="仿宋_GB2312" w:eastAsia="仿宋_GB2312" w:hint="eastAsia"/>
          <w:sz w:val="32"/>
          <w:szCs w:val="32"/>
        </w:rPr>
        <w:t>利用</w:t>
      </w:r>
      <w:r>
        <w:rPr>
          <w:rFonts w:ascii="仿宋_GB2312" w:eastAsia="仿宋_GB2312"/>
          <w:sz w:val="32"/>
          <w:szCs w:val="32"/>
        </w:rPr>
        <w:t>是城市园林绿化高质量发展的重要组成部分，因此加快园林绿化废弃物资源化利用的标准化建设，对推动</w:t>
      </w:r>
      <w:r>
        <w:rPr>
          <w:rFonts w:ascii="仿宋_GB2312" w:eastAsia="仿宋_GB2312" w:hint="eastAsia"/>
          <w:sz w:val="32"/>
          <w:szCs w:val="32"/>
        </w:rPr>
        <w:t>我市</w:t>
      </w:r>
      <w:r>
        <w:rPr>
          <w:rFonts w:ascii="仿宋_GB2312" w:eastAsia="仿宋_GB2312"/>
          <w:sz w:val="32"/>
          <w:szCs w:val="32"/>
        </w:rPr>
        <w:t>园林绿化</w:t>
      </w:r>
      <w:r>
        <w:rPr>
          <w:rFonts w:ascii="仿宋_GB2312" w:eastAsia="仿宋_GB2312" w:hint="eastAsia"/>
          <w:sz w:val="32"/>
          <w:szCs w:val="32"/>
        </w:rPr>
        <w:t>高质量发展</w:t>
      </w:r>
      <w:r>
        <w:rPr>
          <w:rFonts w:ascii="仿宋_GB2312" w:eastAsia="仿宋_GB2312"/>
          <w:sz w:val="32"/>
          <w:szCs w:val="32"/>
        </w:rPr>
        <w:t>和生态文明建设具有重要意义。</w:t>
      </w:r>
    </w:p>
    <w:p w:rsidR="00A12295" w:rsidRDefault="009A7AE6">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绿化再生资源处置利用站项目建成后，我中心各基层单位绿化建设和管护产生的“枯枝败叶、树枝树干、草屑”等绿化废弃物将集中收集到园林物资循环站进行切片粉碎、发酵、堆肥等工艺处理，生产的锯木面、栽培基质、有机肥等产品将用于土壤改良和花木生产，完成“落叶归根”的循环利用，真正实现取之于绿还之于绿。有效降低了绿化管护成本，破解了绿化废弃物处理难题，</w:t>
      </w:r>
      <w:r>
        <w:rPr>
          <w:rFonts w:ascii="仿宋_GB2312" w:eastAsia="仿宋_GB2312"/>
          <w:sz w:val="32"/>
          <w:szCs w:val="32"/>
        </w:rPr>
        <w:t>实现</w:t>
      </w:r>
      <w:r>
        <w:rPr>
          <w:rFonts w:ascii="仿宋_GB2312" w:eastAsia="仿宋_GB2312" w:hint="eastAsia"/>
          <w:sz w:val="32"/>
          <w:szCs w:val="32"/>
        </w:rPr>
        <w:t>绿化</w:t>
      </w:r>
      <w:r>
        <w:rPr>
          <w:rFonts w:ascii="仿宋_GB2312" w:eastAsia="仿宋_GB2312"/>
          <w:sz w:val="32"/>
          <w:szCs w:val="32"/>
        </w:rPr>
        <w:t>废弃物</w:t>
      </w:r>
      <w:r>
        <w:rPr>
          <w:rFonts w:ascii="仿宋_GB2312" w:eastAsia="仿宋_GB2312" w:hint="eastAsia"/>
          <w:sz w:val="32"/>
          <w:szCs w:val="32"/>
        </w:rPr>
        <w:t>的无害化、减量化、</w:t>
      </w:r>
      <w:r>
        <w:rPr>
          <w:rFonts w:ascii="仿宋_GB2312" w:eastAsia="仿宋_GB2312"/>
          <w:sz w:val="32"/>
          <w:szCs w:val="32"/>
        </w:rPr>
        <w:t>资源化利用</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cs="仿宋_GB2312" w:hint="eastAsia"/>
          <w:kern w:val="0"/>
          <w:sz w:val="32"/>
          <w:szCs w:val="32"/>
        </w:rPr>
        <w:t xml:space="preserve">                            </w:t>
      </w:r>
      <w:r>
        <w:rPr>
          <w:rFonts w:ascii="仿宋_GB2312" w:eastAsia="仿宋_GB2312" w:cs="仿宋_GB2312" w:hint="eastAsia"/>
          <w:kern w:val="0"/>
          <w:sz w:val="32"/>
          <w:szCs w:val="32"/>
        </w:rPr>
        <w:t xml:space="preserve">                                    </w:t>
      </w:r>
    </w:p>
    <w:p w:rsidR="00A12295" w:rsidRDefault="009A7AE6">
      <w:pPr>
        <w:autoSpaceDE w:val="0"/>
        <w:autoSpaceDN w:val="0"/>
        <w:adjustRightInd w:val="0"/>
        <w:snapToGrid w:val="0"/>
        <w:spacing w:line="360" w:lineRule="auto"/>
        <w:ind w:firstLineChars="200" w:firstLine="640"/>
        <w:jc w:val="left"/>
        <w:rPr>
          <w:rFonts w:ascii="黑体" w:eastAsia="黑体"/>
          <w:kern w:val="0"/>
          <w:sz w:val="32"/>
          <w:szCs w:val="32"/>
        </w:rPr>
      </w:pPr>
      <w:r>
        <w:rPr>
          <w:rFonts w:ascii="黑体" w:eastAsia="黑体" w:hint="eastAsia"/>
          <w:kern w:val="0"/>
          <w:sz w:val="32"/>
          <w:szCs w:val="32"/>
        </w:rPr>
        <w:t>五、评价结论及建议</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（一）评价结论</w:t>
      </w:r>
    </w:p>
    <w:p w:rsidR="00A12295" w:rsidRDefault="009A7AE6">
      <w:pPr>
        <w:autoSpaceDE w:val="0"/>
        <w:autoSpaceDN w:val="0"/>
        <w:adjustRightInd w:val="0"/>
        <w:snapToGrid w:val="0"/>
        <w:spacing w:line="360" w:lineRule="auto"/>
        <w:ind w:firstLineChars="200" w:firstLine="640"/>
        <w:jc w:val="left"/>
        <w:rPr>
          <w:rFonts w:ascii="仿宋_GB2312" w:eastAsia="仿宋_GB2312" w:cs="楷体_GB2312"/>
          <w:kern w:val="0"/>
          <w:sz w:val="32"/>
          <w:szCs w:val="32"/>
        </w:rPr>
      </w:pPr>
      <w:r>
        <w:rPr>
          <w:rFonts w:ascii="仿宋_GB2312" w:eastAsia="仿宋_GB2312" w:hint="eastAsia"/>
          <w:sz w:val="32"/>
          <w:szCs w:val="32"/>
          <w:shd w:val="clear" w:color="auto" w:fill="FFFFFF"/>
        </w:rPr>
        <w:t>攀</w:t>
      </w:r>
      <w:r>
        <w:rPr>
          <w:rFonts w:ascii="仿宋_GB2312" w:eastAsia="仿宋_GB2312" w:hint="eastAsia"/>
          <w:kern w:val="0"/>
          <w:sz w:val="32"/>
          <w:szCs w:val="32"/>
        </w:rPr>
        <w:t>枝花市绿化再生资源处置利用站建设项目</w:t>
      </w:r>
      <w:r>
        <w:rPr>
          <w:rFonts w:eastAsia="仿宋_GB2312" w:hint="eastAsia"/>
          <w:sz w:val="32"/>
          <w:szCs w:val="32"/>
          <w:shd w:val="clear" w:color="auto" w:fill="FFFFFF"/>
        </w:rPr>
        <w:t>工程</w:t>
      </w:r>
      <w:r>
        <w:rPr>
          <w:rFonts w:ascii="仿宋_GB2312" w:eastAsia="仿宋_GB2312" w:hint="eastAsia"/>
          <w:kern w:val="0"/>
          <w:sz w:val="32"/>
          <w:szCs w:val="32"/>
        </w:rPr>
        <w:t>专项经费</w:t>
      </w:r>
      <w:r>
        <w:rPr>
          <w:rFonts w:ascii="仿宋_GB2312" w:eastAsia="仿宋_GB2312" w:cs="楷体_GB2312" w:hint="eastAsia"/>
          <w:kern w:val="0"/>
          <w:sz w:val="32"/>
          <w:szCs w:val="32"/>
        </w:rPr>
        <w:t>，申报符合规范，资金使用符合规范。</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lastRenderedPageBreak/>
        <w:t>（二）存在的问题</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无。</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（三）相关建议</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无。</w:t>
      </w:r>
    </w:p>
    <w:p w:rsidR="00A12295" w:rsidRDefault="00A12295">
      <w:pPr>
        <w:autoSpaceDE w:val="0"/>
        <w:autoSpaceDN w:val="0"/>
        <w:adjustRightInd w:val="0"/>
        <w:spacing w:line="360" w:lineRule="auto"/>
        <w:jc w:val="left"/>
        <w:rPr>
          <w:rFonts w:ascii="仿宋_GB2312" w:eastAsia="仿宋_GB2312" w:cs="仿宋_GB2312"/>
          <w:sz w:val="32"/>
          <w:szCs w:val="32"/>
        </w:rPr>
      </w:pPr>
    </w:p>
    <w:p w:rsidR="00A12295" w:rsidRDefault="00A12295">
      <w:pPr>
        <w:autoSpaceDE w:val="0"/>
        <w:autoSpaceDN w:val="0"/>
        <w:adjustRightInd w:val="0"/>
        <w:spacing w:line="360" w:lineRule="auto"/>
        <w:jc w:val="left"/>
        <w:rPr>
          <w:rFonts w:ascii="仿宋_GB2312" w:eastAsia="仿宋_GB2312" w:cs="仿宋_GB2312"/>
          <w:sz w:val="32"/>
          <w:szCs w:val="32"/>
        </w:rPr>
      </w:pPr>
    </w:p>
    <w:p w:rsidR="00A12295" w:rsidRDefault="00A12295">
      <w:pPr>
        <w:autoSpaceDE w:val="0"/>
        <w:autoSpaceDN w:val="0"/>
        <w:adjustRightInd w:val="0"/>
        <w:spacing w:line="360" w:lineRule="auto"/>
        <w:jc w:val="left"/>
        <w:rPr>
          <w:rFonts w:ascii="仿宋_GB2312" w:eastAsia="仿宋_GB2312" w:cs="仿宋_GB2312"/>
          <w:sz w:val="32"/>
          <w:szCs w:val="32"/>
        </w:rPr>
      </w:pPr>
    </w:p>
    <w:p w:rsidR="00A12295" w:rsidRDefault="00A12295">
      <w:pPr>
        <w:autoSpaceDE w:val="0"/>
        <w:autoSpaceDN w:val="0"/>
        <w:adjustRightInd w:val="0"/>
        <w:spacing w:line="360" w:lineRule="auto"/>
        <w:jc w:val="left"/>
        <w:rPr>
          <w:rFonts w:ascii="仿宋_GB2312" w:eastAsia="仿宋_GB2312" w:cs="仿宋_GB2312"/>
          <w:sz w:val="32"/>
          <w:szCs w:val="32"/>
        </w:rPr>
      </w:pPr>
    </w:p>
    <w:p w:rsidR="00A12295" w:rsidRDefault="009A7AE6">
      <w:pPr>
        <w:pageBreakBefore/>
        <w:spacing w:line="360" w:lineRule="auto"/>
        <w:jc w:val="center"/>
        <w:rPr>
          <w:rFonts w:ascii="方正小标宋简体" w:eastAsia="方正小标宋简体" w:cs="方正小标宋简体"/>
          <w:sz w:val="40"/>
          <w:szCs w:val="40"/>
          <w:lang w:val="zh-CN"/>
        </w:rPr>
      </w:pPr>
      <w:r>
        <w:rPr>
          <w:rFonts w:ascii="方正小标宋简体" w:eastAsia="方正小标宋简体" w:cs="方正小标宋简体" w:hint="eastAsia"/>
          <w:sz w:val="40"/>
          <w:szCs w:val="40"/>
        </w:rPr>
        <w:lastRenderedPageBreak/>
        <w:t>2021</w:t>
      </w:r>
      <w:r>
        <w:rPr>
          <w:rFonts w:ascii="方正小标宋简体" w:eastAsia="方正小标宋简体" w:cs="方正小标宋简体" w:hint="eastAsia"/>
          <w:sz w:val="40"/>
          <w:szCs w:val="40"/>
        </w:rPr>
        <w:t>年</w:t>
      </w:r>
      <w:r>
        <w:rPr>
          <w:rFonts w:ascii="方正小标宋简体" w:eastAsia="方正小标宋简体" w:cs="方正小标宋简体" w:hint="eastAsia"/>
          <w:sz w:val="40"/>
          <w:szCs w:val="40"/>
          <w:lang w:val="zh-CN"/>
        </w:rPr>
        <w:t>专项预算项目支出绩效自评报告</w:t>
      </w:r>
    </w:p>
    <w:p w:rsidR="00A12295" w:rsidRDefault="009A7AE6">
      <w:pPr>
        <w:pStyle w:val="aa"/>
        <w:adjustRightInd w:val="0"/>
        <w:snapToGrid w:val="0"/>
        <w:spacing w:line="360" w:lineRule="auto"/>
        <w:jc w:val="center"/>
        <w:rPr>
          <w:rFonts w:ascii="方正小标宋简体" w:eastAsia="方正小标宋简体" w:cs="黑体"/>
          <w:sz w:val="44"/>
          <w:szCs w:val="44"/>
        </w:rPr>
      </w:pPr>
      <w:r>
        <w:rPr>
          <w:rFonts w:ascii="方正小标宋简体" w:eastAsia="方正小标宋简体" w:cs="黑体" w:hint="eastAsia"/>
          <w:sz w:val="44"/>
          <w:szCs w:val="44"/>
        </w:rPr>
        <w:t>（</w:t>
      </w:r>
      <w:r>
        <w:rPr>
          <w:rFonts w:ascii="方正小标宋_GBK" w:eastAsia="方正小标宋_GBK" w:cs="黑体" w:hint="eastAsia"/>
          <w:sz w:val="36"/>
          <w:szCs w:val="36"/>
        </w:rPr>
        <w:t>重大节庆活动氛围营造及重要点位打造项目</w:t>
      </w:r>
      <w:r>
        <w:rPr>
          <w:rFonts w:ascii="方正小标宋简体" w:eastAsia="方正小标宋简体" w:cs="黑体" w:hint="eastAsia"/>
          <w:sz w:val="44"/>
          <w:szCs w:val="44"/>
        </w:rPr>
        <w:t>）</w:t>
      </w:r>
    </w:p>
    <w:p w:rsidR="00A12295" w:rsidRDefault="00A12295">
      <w:pPr>
        <w:autoSpaceDE w:val="0"/>
        <w:autoSpaceDN w:val="0"/>
        <w:adjustRightInd w:val="0"/>
        <w:snapToGrid w:val="0"/>
        <w:spacing w:line="360" w:lineRule="auto"/>
        <w:ind w:firstLineChars="200" w:firstLine="640"/>
        <w:jc w:val="left"/>
        <w:rPr>
          <w:rFonts w:ascii="仿宋_GB2312" w:eastAsia="仿宋_GB2312"/>
          <w:kern w:val="0"/>
          <w:sz w:val="32"/>
          <w:szCs w:val="32"/>
        </w:rPr>
      </w:pPr>
    </w:p>
    <w:p w:rsidR="00A12295" w:rsidRDefault="009A7AE6">
      <w:pPr>
        <w:autoSpaceDE w:val="0"/>
        <w:autoSpaceDN w:val="0"/>
        <w:adjustRightInd w:val="0"/>
        <w:snapToGrid w:val="0"/>
        <w:spacing w:line="360" w:lineRule="auto"/>
        <w:ind w:firstLineChars="200" w:firstLine="640"/>
        <w:jc w:val="left"/>
        <w:rPr>
          <w:rFonts w:ascii="黑体" w:eastAsia="黑体"/>
          <w:kern w:val="0"/>
          <w:sz w:val="32"/>
          <w:szCs w:val="32"/>
        </w:rPr>
      </w:pPr>
      <w:r>
        <w:rPr>
          <w:rFonts w:ascii="黑体" w:eastAsia="黑体" w:hint="eastAsia"/>
          <w:kern w:val="0"/>
          <w:sz w:val="32"/>
          <w:szCs w:val="32"/>
        </w:rPr>
        <w:t>一、项目概况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（一）项目基本情况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．项目主管单位</w:t>
      </w:r>
      <w:r>
        <w:rPr>
          <w:rFonts w:ascii="仿宋_GB2312" w:eastAsia="仿宋_GB2312"/>
          <w:kern w:val="0"/>
          <w:sz w:val="32"/>
          <w:szCs w:val="32"/>
        </w:rPr>
        <w:t>在</w:t>
      </w:r>
      <w:r>
        <w:rPr>
          <w:rFonts w:ascii="仿宋_GB2312" w:eastAsia="仿宋_GB2312" w:hint="eastAsia"/>
          <w:kern w:val="0"/>
          <w:sz w:val="32"/>
          <w:szCs w:val="32"/>
        </w:rPr>
        <w:t>该项目管理中的职能</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攀枝花市园林绿化服务中心本项目主要管理中的职能为：主要对市区主干道节日氛围营造、绿化改造以及设施维修，主要节点绿地改造、造型制作安装以及苗木采购等。</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．资金申报的依据</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《攀枝花市财政局关于下达</w:t>
      </w:r>
      <w:r>
        <w:rPr>
          <w:rFonts w:ascii="仿宋_GB2312" w:eastAsia="仿宋_GB2312" w:hint="eastAsia"/>
          <w:kern w:val="0"/>
          <w:sz w:val="32"/>
          <w:szCs w:val="32"/>
        </w:rPr>
        <w:t>2021</w:t>
      </w:r>
      <w:r>
        <w:rPr>
          <w:rFonts w:ascii="仿宋_GB2312" w:eastAsia="仿宋_GB2312" w:hint="eastAsia"/>
          <w:kern w:val="0"/>
          <w:sz w:val="32"/>
          <w:szCs w:val="32"/>
        </w:rPr>
        <w:t>年城市管理专项资金的通知》（攀财资综</w:t>
      </w:r>
      <w:r>
        <w:rPr>
          <w:rFonts w:ascii="仿宋_GB2312" w:hAnsi="仿宋_GB2312"/>
          <w:kern w:val="0"/>
          <w:sz w:val="32"/>
          <w:szCs w:val="32"/>
        </w:rPr>
        <w:t>〔</w:t>
      </w:r>
      <w:r>
        <w:rPr>
          <w:rFonts w:ascii="仿宋_GB2312" w:eastAsia="仿宋_GB2312" w:hint="eastAsia"/>
          <w:kern w:val="0"/>
          <w:sz w:val="32"/>
          <w:szCs w:val="32"/>
        </w:rPr>
        <w:t>2021</w:t>
      </w:r>
      <w:r>
        <w:rPr>
          <w:rFonts w:ascii="仿宋_GB2312" w:hAnsi="仿宋_GB2312"/>
          <w:kern w:val="0"/>
          <w:sz w:val="32"/>
          <w:szCs w:val="32"/>
        </w:rPr>
        <w:t>〕</w:t>
      </w:r>
      <w:r>
        <w:rPr>
          <w:rFonts w:ascii="仿宋_GB2312" w:eastAsia="仿宋_GB2312" w:hint="eastAsia"/>
          <w:kern w:val="0"/>
          <w:sz w:val="32"/>
          <w:szCs w:val="32"/>
        </w:rPr>
        <w:t>55</w:t>
      </w:r>
      <w:r>
        <w:rPr>
          <w:rFonts w:ascii="仿宋_GB2312" w:eastAsia="仿宋_GB2312" w:hint="eastAsia"/>
          <w:kern w:val="0"/>
          <w:sz w:val="32"/>
          <w:szCs w:val="32"/>
        </w:rPr>
        <w:t>号）。</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int="eastAsia"/>
          <w:kern w:val="0"/>
          <w:sz w:val="32"/>
          <w:szCs w:val="32"/>
        </w:rPr>
        <w:t>．资金管理办法制定情况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该项目严格遵守《中华人民共和国预算法》。一是规范资金审批程序，做好细节管理，严格贯彻多级集中审核、统一支付的原则。二是规范账户管理程序，专款专用。</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4</w:t>
      </w:r>
      <w:r>
        <w:rPr>
          <w:rFonts w:ascii="仿宋_GB2312" w:eastAsia="仿宋_GB2312" w:hint="eastAsia"/>
          <w:kern w:val="0"/>
          <w:sz w:val="32"/>
          <w:szCs w:val="32"/>
        </w:rPr>
        <w:t>．资金分配的原则及考虑因素</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重大节庆活动氛围营造及重要点位打造项目专款专用</w:t>
      </w:r>
      <w:r>
        <w:rPr>
          <w:rFonts w:ascii="仿宋_GB2312" w:eastAsia="仿宋_GB2312" w:hint="eastAsia"/>
          <w:kern w:val="0"/>
          <w:sz w:val="32"/>
          <w:szCs w:val="32"/>
        </w:rPr>
        <w:t>，无资金分配情况。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（二）项目绩效目标</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．项目主要内容</w:t>
      </w:r>
    </w:p>
    <w:p w:rsidR="00A12295" w:rsidRDefault="009A7AE6">
      <w:pPr>
        <w:autoSpaceDE w:val="0"/>
        <w:autoSpaceDN w:val="0"/>
        <w:adjustRightInd w:val="0"/>
        <w:snapToGrid w:val="0"/>
        <w:spacing w:line="360" w:lineRule="auto"/>
        <w:ind w:firstLineChars="200" w:firstLine="640"/>
        <w:jc w:val="left"/>
        <w:rPr>
          <w:rFonts w:ascii="仿宋_GB2312" w:eastAsia="仿宋_GB2312"/>
          <w:sz w:val="32"/>
          <w:szCs w:val="32"/>
          <w:shd w:val="clear" w:color="auto" w:fill="FFFFFF"/>
        </w:rPr>
      </w:pPr>
      <w:r>
        <w:rPr>
          <w:rFonts w:ascii="仿宋_GB2312" w:eastAsia="仿宋_GB2312" w:hint="eastAsia"/>
          <w:sz w:val="32"/>
          <w:szCs w:val="32"/>
          <w:shd w:val="clear" w:color="auto" w:fill="FFFFFF"/>
        </w:rPr>
        <w:lastRenderedPageBreak/>
        <w:t>2021</w:t>
      </w:r>
      <w:r>
        <w:rPr>
          <w:rFonts w:ascii="仿宋_GB2312" w:eastAsia="仿宋_GB2312" w:hint="eastAsia"/>
          <w:sz w:val="32"/>
          <w:szCs w:val="32"/>
          <w:shd w:val="clear" w:color="auto" w:fill="FFFFFF"/>
        </w:rPr>
        <w:t>年全年重大节假日对城市主干道沿线、重要节点以及攀枝花公园、竹湖园进行氛围营造打造。</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．项目应实现的具体绩效目标，包括目标的量化、细化情况以及项目实施进度计划等。</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w:t>
      </w:r>
      <w:r>
        <w:rPr>
          <w:rFonts w:ascii="仿宋_GB2312" w:eastAsia="仿宋_GB2312" w:hint="eastAsia"/>
          <w:kern w:val="0"/>
          <w:sz w:val="32"/>
          <w:szCs w:val="32"/>
        </w:rPr>
        <w:t>1</w:t>
      </w:r>
      <w:r>
        <w:rPr>
          <w:rFonts w:ascii="仿宋_GB2312" w:eastAsia="仿宋_GB2312" w:hint="eastAsia"/>
          <w:kern w:val="0"/>
          <w:sz w:val="32"/>
          <w:szCs w:val="32"/>
        </w:rPr>
        <w:t>）项目实现的具体目标</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本项目属于经常性项目，项目的实施给城市增添了节日气氛，拉近了城市与市民的距离，给市民增添了幸福指数，顺应民声，符合城市发展的要求，符合全国文明城市、园林城市的发展需求，促进了攀枝花市旅游业的发展，为打造美丽攀枝花阳光康养城市奠定了基础。</w:t>
      </w:r>
    </w:p>
    <w:p w:rsidR="00A12295" w:rsidRDefault="009A7AE6">
      <w:pPr>
        <w:adjustRightInd w:val="0"/>
        <w:snapToGrid w:val="0"/>
        <w:spacing w:line="360" w:lineRule="auto"/>
        <w:ind w:firstLine="645"/>
        <w:rPr>
          <w:rFonts w:ascii="仿宋_GB2312" w:eastAsia="仿宋_GB2312"/>
          <w:kern w:val="0"/>
          <w:sz w:val="32"/>
          <w:szCs w:val="32"/>
        </w:rPr>
      </w:pPr>
      <w:r>
        <w:rPr>
          <w:rFonts w:ascii="仿宋_GB2312" w:eastAsia="仿宋_GB2312" w:hint="eastAsia"/>
          <w:kern w:val="0"/>
          <w:sz w:val="32"/>
          <w:szCs w:val="32"/>
        </w:rPr>
        <w:t>（</w:t>
      </w:r>
      <w:r>
        <w:rPr>
          <w:rFonts w:ascii="仿宋_GB2312" w:eastAsia="仿宋_GB2312" w:hint="eastAsia"/>
          <w:kern w:val="0"/>
          <w:sz w:val="32"/>
          <w:szCs w:val="32"/>
        </w:rPr>
        <w:t>2</w:t>
      </w:r>
      <w:r>
        <w:rPr>
          <w:rFonts w:ascii="仿宋_GB2312" w:eastAsia="仿宋_GB2312" w:hint="eastAsia"/>
          <w:kern w:val="0"/>
          <w:sz w:val="32"/>
          <w:szCs w:val="32"/>
        </w:rPr>
        <w:t>）项目实施进度</w:t>
      </w:r>
      <w:r>
        <w:rPr>
          <w:rFonts w:ascii="仿宋_GB2312" w:eastAsia="仿宋_GB2312" w:hint="eastAsia"/>
          <w:kern w:val="0"/>
          <w:sz w:val="32"/>
          <w:szCs w:val="32"/>
        </w:rPr>
        <w:t>计划</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该项目自</w:t>
      </w:r>
      <w:r>
        <w:rPr>
          <w:rFonts w:ascii="仿宋_GB2312" w:eastAsia="仿宋_GB2312" w:hint="eastAsia"/>
          <w:kern w:val="0"/>
          <w:sz w:val="32"/>
          <w:szCs w:val="32"/>
        </w:rPr>
        <w:t>2021</w:t>
      </w:r>
      <w:r>
        <w:rPr>
          <w:rFonts w:ascii="仿宋_GB2312" w:eastAsia="仿宋_GB2312" w:hint="eastAsia"/>
          <w:kern w:val="0"/>
          <w:sz w:val="32"/>
          <w:szCs w:val="32"/>
        </w:rPr>
        <w:t>年</w:t>
      </w:r>
      <w:r>
        <w:rPr>
          <w:rFonts w:ascii="仿宋_GB2312" w:eastAsia="仿宋_GB2312" w:hint="eastAsia"/>
          <w:kern w:val="0"/>
          <w:sz w:val="32"/>
          <w:szCs w:val="32"/>
        </w:rPr>
        <w:t>1</w:t>
      </w:r>
      <w:r>
        <w:rPr>
          <w:rFonts w:ascii="仿宋_GB2312" w:eastAsia="仿宋_GB2312" w:hint="eastAsia"/>
          <w:kern w:val="0"/>
          <w:sz w:val="32"/>
          <w:szCs w:val="32"/>
        </w:rPr>
        <w:t>月至</w:t>
      </w:r>
      <w:r>
        <w:rPr>
          <w:rFonts w:ascii="仿宋_GB2312" w:eastAsia="仿宋_GB2312" w:hint="eastAsia"/>
          <w:kern w:val="0"/>
          <w:sz w:val="32"/>
          <w:szCs w:val="32"/>
        </w:rPr>
        <w:t>12</w:t>
      </w:r>
      <w:r>
        <w:rPr>
          <w:rFonts w:ascii="仿宋_GB2312" w:eastAsia="仿宋_GB2312" w:hint="eastAsia"/>
          <w:kern w:val="0"/>
          <w:sz w:val="32"/>
          <w:szCs w:val="32"/>
        </w:rPr>
        <w:t>月，对城市主干道沿线、重要节点以及攀枝花公园、竹湖园进行氛围营造打造，摆放各类花卉</w:t>
      </w:r>
      <w:r>
        <w:rPr>
          <w:rFonts w:ascii="仿宋_GB2312" w:eastAsia="仿宋_GB2312" w:hint="eastAsia"/>
          <w:kern w:val="0"/>
          <w:sz w:val="32"/>
          <w:szCs w:val="32"/>
        </w:rPr>
        <w:t>32</w:t>
      </w:r>
      <w:r>
        <w:rPr>
          <w:rFonts w:ascii="仿宋_GB2312" w:eastAsia="仿宋_GB2312" w:hint="eastAsia"/>
          <w:kern w:val="0"/>
          <w:sz w:val="32"/>
          <w:szCs w:val="32"/>
        </w:rPr>
        <w:t>万盆。增设花箱</w:t>
      </w:r>
      <w:r>
        <w:rPr>
          <w:rFonts w:ascii="仿宋_GB2312" w:eastAsia="仿宋_GB2312" w:hint="eastAsia"/>
          <w:kern w:val="0"/>
          <w:sz w:val="32"/>
          <w:szCs w:val="32"/>
        </w:rPr>
        <w:t>7</w:t>
      </w:r>
      <w:r>
        <w:rPr>
          <w:rFonts w:ascii="仿宋_GB2312" w:eastAsia="仿宋_GB2312" w:hint="eastAsia"/>
          <w:kern w:val="0"/>
          <w:sz w:val="32"/>
          <w:szCs w:val="32"/>
        </w:rPr>
        <w:t>个，完成造型</w:t>
      </w:r>
      <w:r>
        <w:rPr>
          <w:rFonts w:ascii="仿宋_GB2312" w:eastAsia="仿宋_GB2312" w:hint="eastAsia"/>
          <w:kern w:val="0"/>
          <w:sz w:val="32"/>
          <w:szCs w:val="32"/>
        </w:rPr>
        <w:t>1</w:t>
      </w:r>
      <w:r>
        <w:rPr>
          <w:rFonts w:ascii="仿宋_GB2312" w:eastAsia="仿宋_GB2312" w:hint="eastAsia"/>
          <w:kern w:val="0"/>
          <w:sz w:val="32"/>
          <w:szCs w:val="32"/>
        </w:rPr>
        <w:t>组。</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int="eastAsia"/>
          <w:kern w:val="0"/>
          <w:sz w:val="32"/>
          <w:szCs w:val="32"/>
        </w:rPr>
        <w:t>．分析评价申报内容是否与实际相符，申报目标是否合理可行。</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该项目资金申报预算与实际管护内容相符，申报目标合理可行。</w:t>
      </w:r>
    </w:p>
    <w:p w:rsidR="00A12295" w:rsidRDefault="009A7AE6" w:rsidP="000620D0">
      <w:pPr>
        <w:pStyle w:val="a0"/>
        <w:snapToGrid w:val="0"/>
        <w:spacing w:before="93" w:line="360" w:lineRule="auto"/>
        <w:ind w:firstLineChars="200" w:firstLine="600"/>
      </w:pPr>
      <w:r>
        <w:t>（三）项目自评步骤及方法</w:t>
      </w:r>
    </w:p>
    <w:p w:rsidR="00A12295" w:rsidRDefault="009A7AE6" w:rsidP="000620D0">
      <w:pPr>
        <w:pStyle w:val="a0"/>
        <w:snapToGrid w:val="0"/>
        <w:spacing w:before="93" w:line="360" w:lineRule="auto"/>
        <w:ind w:firstLineChars="200" w:firstLine="600"/>
      </w:pPr>
      <w:r>
        <w:t>本项目由项目实施部门进行自评，结合评价内容，做到有计划、有安排，扎实开展本次自评工作，按照市财政部门颁发的项目支出绩效评价指标体系，针对申报内容、实施情况、资金拨付、</w:t>
      </w:r>
      <w:r>
        <w:lastRenderedPageBreak/>
        <w:t>财务管理、社会效益等方面做出自我评价，认真听取</w:t>
      </w:r>
      <w:r>
        <w:t>各方面的建议和意见，做好自评工作。</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二、项目资金申报及使用情况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（一）项目资金申报及批复情况</w:t>
      </w:r>
    </w:p>
    <w:p w:rsidR="00A12295" w:rsidRDefault="009A7AE6">
      <w:pPr>
        <w:autoSpaceDE w:val="0"/>
        <w:autoSpaceDN w:val="0"/>
        <w:adjustRightInd w:val="0"/>
        <w:snapToGrid w:val="0"/>
        <w:spacing w:line="360" w:lineRule="auto"/>
        <w:ind w:firstLineChars="200" w:firstLine="640"/>
        <w:jc w:val="left"/>
        <w:rPr>
          <w:rFonts w:eastAsia="仿宋_GB2312"/>
          <w:kern w:val="0"/>
          <w:sz w:val="32"/>
          <w:szCs w:val="32"/>
        </w:rPr>
      </w:pPr>
      <w:r>
        <w:rPr>
          <w:rFonts w:eastAsia="仿宋_GB2312" w:hint="eastAsia"/>
          <w:kern w:val="0"/>
          <w:sz w:val="32"/>
          <w:szCs w:val="32"/>
        </w:rPr>
        <w:t>园林设施日常维护项目资金的申报是我中心在结合实际工作需要，厉行节约的基础上，在上年的九、十月份部门预算编制时进行编制上报的，财政根据项目的申报内容，经过各方会审通过后，在当年年初安排下达项目资金，同时下达资金批复文件。</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（二）资金计划、到位及使用情况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．资金计划</w:t>
      </w:r>
    </w:p>
    <w:p w:rsidR="00A12295" w:rsidRDefault="009A7AE6">
      <w:pPr>
        <w:autoSpaceDE w:val="0"/>
        <w:autoSpaceDN w:val="0"/>
        <w:adjustRightInd w:val="0"/>
        <w:snapToGrid w:val="0"/>
        <w:spacing w:line="360" w:lineRule="auto"/>
        <w:ind w:firstLineChars="200" w:firstLine="640"/>
        <w:jc w:val="left"/>
        <w:rPr>
          <w:rFonts w:eastAsia="仿宋_GB2312"/>
          <w:kern w:val="0"/>
          <w:sz w:val="32"/>
          <w:szCs w:val="32"/>
        </w:rPr>
      </w:pPr>
      <w:r>
        <w:rPr>
          <w:rFonts w:ascii="仿宋_GB2312" w:eastAsia="仿宋_GB2312" w:hint="eastAsia"/>
          <w:kern w:val="0"/>
          <w:sz w:val="32"/>
          <w:szCs w:val="32"/>
        </w:rPr>
        <w:t>2021</w:t>
      </w:r>
      <w:r>
        <w:rPr>
          <w:rFonts w:ascii="仿宋_GB2312" w:eastAsia="仿宋_GB2312" w:hint="eastAsia"/>
          <w:kern w:val="0"/>
          <w:sz w:val="32"/>
          <w:szCs w:val="32"/>
        </w:rPr>
        <w:t>年市财政批复重大节庆活动氛围营造及重要点位打造项目经费</w:t>
      </w:r>
      <w:r>
        <w:rPr>
          <w:rFonts w:ascii="仿宋_GB2312" w:eastAsia="仿宋_GB2312" w:hint="eastAsia"/>
          <w:kern w:val="0"/>
          <w:sz w:val="32"/>
          <w:szCs w:val="32"/>
        </w:rPr>
        <w:t>93.83</w:t>
      </w:r>
      <w:r>
        <w:rPr>
          <w:rFonts w:ascii="仿宋_GB2312" w:eastAsia="仿宋_GB2312" w:hint="eastAsia"/>
          <w:kern w:val="0"/>
          <w:sz w:val="32"/>
          <w:szCs w:val="32"/>
        </w:rPr>
        <w:t>万</w:t>
      </w:r>
      <w:r>
        <w:rPr>
          <w:rFonts w:eastAsia="仿宋_GB2312" w:hint="eastAsia"/>
          <w:kern w:val="0"/>
          <w:sz w:val="32"/>
          <w:szCs w:val="32"/>
        </w:rPr>
        <w:t>元，</w:t>
      </w:r>
      <w:r>
        <w:rPr>
          <w:rFonts w:eastAsia="仿宋_GB2312" w:hint="eastAsia"/>
          <w:kern w:val="0"/>
          <w:sz w:val="32"/>
          <w:szCs w:val="32"/>
        </w:rPr>
        <w:t>经费来源为财政</w:t>
      </w:r>
      <w:r>
        <w:rPr>
          <w:rFonts w:eastAsia="仿宋_GB2312"/>
          <w:kern w:val="0"/>
          <w:sz w:val="32"/>
          <w:szCs w:val="32"/>
        </w:rPr>
        <w:t>拨款</w:t>
      </w:r>
      <w:r>
        <w:rPr>
          <w:rFonts w:eastAsia="仿宋_GB2312" w:hint="eastAsia"/>
          <w:kern w:val="0"/>
          <w:sz w:val="32"/>
          <w:szCs w:val="32"/>
        </w:rPr>
        <w:t>。此项经费用于市区主干道节日氛围营造、绿化改造以及设施维修，主要内容包含主要节点绿地改造、造型制作安装以及苗木采购等。</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．资金到位</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截止</w:t>
      </w:r>
      <w:r>
        <w:rPr>
          <w:rFonts w:ascii="仿宋_GB2312" w:eastAsia="仿宋_GB2312" w:hint="eastAsia"/>
          <w:kern w:val="0"/>
          <w:sz w:val="32"/>
          <w:szCs w:val="32"/>
        </w:rPr>
        <w:t>2021</w:t>
      </w:r>
      <w:r>
        <w:rPr>
          <w:rFonts w:ascii="仿宋_GB2312" w:eastAsia="仿宋_GB2312" w:hint="eastAsia"/>
          <w:kern w:val="0"/>
          <w:sz w:val="32"/>
          <w:szCs w:val="32"/>
        </w:rPr>
        <w:t>年</w:t>
      </w:r>
      <w:r>
        <w:rPr>
          <w:rFonts w:ascii="仿宋_GB2312" w:eastAsia="仿宋_GB2312" w:hint="eastAsia"/>
          <w:kern w:val="0"/>
          <w:sz w:val="32"/>
          <w:szCs w:val="32"/>
        </w:rPr>
        <w:t>12</w:t>
      </w:r>
      <w:r>
        <w:rPr>
          <w:rFonts w:ascii="仿宋_GB2312" w:eastAsia="仿宋_GB2312" w:hint="eastAsia"/>
          <w:kern w:val="0"/>
          <w:sz w:val="32"/>
          <w:szCs w:val="32"/>
        </w:rPr>
        <w:t>月</w:t>
      </w:r>
      <w:r>
        <w:rPr>
          <w:rFonts w:ascii="仿宋_GB2312" w:eastAsia="仿宋_GB2312" w:hint="eastAsia"/>
          <w:kern w:val="0"/>
          <w:sz w:val="32"/>
          <w:szCs w:val="32"/>
        </w:rPr>
        <w:t>31</w:t>
      </w:r>
      <w:r>
        <w:rPr>
          <w:rFonts w:ascii="仿宋_GB2312" w:eastAsia="仿宋_GB2312" w:hint="eastAsia"/>
          <w:kern w:val="0"/>
          <w:sz w:val="32"/>
          <w:szCs w:val="32"/>
        </w:rPr>
        <w:t>日，市财政已拨付重大节庆活动氛围营造及重要点位打造项目经费</w:t>
      </w:r>
      <w:r>
        <w:rPr>
          <w:rFonts w:ascii="仿宋_GB2312" w:eastAsia="仿宋_GB2312" w:hint="eastAsia"/>
          <w:kern w:val="0"/>
          <w:sz w:val="32"/>
          <w:szCs w:val="32"/>
        </w:rPr>
        <w:t>93.83</w:t>
      </w:r>
      <w:r>
        <w:rPr>
          <w:rFonts w:ascii="仿宋_GB2312" w:eastAsia="仿宋_GB2312" w:hint="eastAsia"/>
          <w:kern w:val="0"/>
          <w:sz w:val="32"/>
          <w:szCs w:val="32"/>
        </w:rPr>
        <w:t>万元，资金到位及时，到位率</w:t>
      </w:r>
      <w:r>
        <w:rPr>
          <w:rFonts w:ascii="仿宋_GB2312" w:eastAsia="仿宋_GB2312" w:hint="eastAsia"/>
          <w:kern w:val="0"/>
          <w:sz w:val="32"/>
          <w:szCs w:val="32"/>
        </w:rPr>
        <w:t>100%</w:t>
      </w:r>
      <w:r>
        <w:rPr>
          <w:rFonts w:ascii="仿宋_GB2312" w:eastAsia="仿宋_GB2312" w:hint="eastAsia"/>
          <w:kern w:val="0"/>
          <w:sz w:val="32"/>
          <w:szCs w:val="32"/>
        </w:rPr>
        <w:t>。</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int="eastAsia"/>
          <w:kern w:val="0"/>
          <w:sz w:val="32"/>
          <w:szCs w:val="32"/>
        </w:rPr>
        <w:t>．资金使用</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截止</w:t>
      </w:r>
      <w:r>
        <w:rPr>
          <w:rFonts w:ascii="仿宋_GB2312" w:eastAsia="仿宋_GB2312" w:hint="eastAsia"/>
          <w:kern w:val="0"/>
          <w:sz w:val="32"/>
          <w:szCs w:val="32"/>
        </w:rPr>
        <w:t>2021</w:t>
      </w:r>
      <w:r>
        <w:rPr>
          <w:rFonts w:ascii="仿宋_GB2312" w:eastAsia="仿宋_GB2312" w:hint="eastAsia"/>
          <w:kern w:val="0"/>
          <w:sz w:val="32"/>
          <w:szCs w:val="32"/>
        </w:rPr>
        <w:t>年</w:t>
      </w:r>
      <w:r>
        <w:rPr>
          <w:rFonts w:ascii="仿宋_GB2312" w:eastAsia="仿宋_GB2312" w:hint="eastAsia"/>
          <w:kern w:val="0"/>
          <w:sz w:val="32"/>
          <w:szCs w:val="32"/>
        </w:rPr>
        <w:t>12</w:t>
      </w:r>
      <w:r>
        <w:rPr>
          <w:rFonts w:ascii="仿宋_GB2312" w:eastAsia="仿宋_GB2312" w:hint="eastAsia"/>
          <w:kern w:val="0"/>
          <w:sz w:val="32"/>
          <w:szCs w:val="32"/>
        </w:rPr>
        <w:t>月</w:t>
      </w:r>
      <w:r>
        <w:rPr>
          <w:rFonts w:ascii="仿宋_GB2312" w:eastAsia="仿宋_GB2312" w:hint="eastAsia"/>
          <w:kern w:val="0"/>
          <w:sz w:val="32"/>
          <w:szCs w:val="32"/>
        </w:rPr>
        <w:t>31</w:t>
      </w:r>
      <w:r>
        <w:rPr>
          <w:rFonts w:ascii="仿宋_GB2312" w:eastAsia="仿宋_GB2312" w:hint="eastAsia"/>
          <w:kern w:val="0"/>
          <w:sz w:val="32"/>
          <w:szCs w:val="32"/>
        </w:rPr>
        <w:t>日，市财政拨付重大节庆活动氛围营</w:t>
      </w:r>
      <w:r>
        <w:rPr>
          <w:rFonts w:ascii="仿宋_GB2312" w:eastAsia="仿宋_GB2312" w:hint="eastAsia"/>
          <w:kern w:val="0"/>
          <w:sz w:val="32"/>
          <w:szCs w:val="32"/>
        </w:rPr>
        <w:lastRenderedPageBreak/>
        <w:t>造及重要点位打造项目经费</w:t>
      </w:r>
      <w:r>
        <w:rPr>
          <w:rFonts w:ascii="仿宋_GB2312" w:eastAsia="仿宋_GB2312" w:hint="eastAsia"/>
          <w:kern w:val="0"/>
          <w:sz w:val="32"/>
          <w:szCs w:val="32"/>
        </w:rPr>
        <w:t>93.83</w:t>
      </w:r>
      <w:r>
        <w:rPr>
          <w:rFonts w:ascii="仿宋_GB2312" w:eastAsia="仿宋_GB2312" w:hint="eastAsia"/>
          <w:kern w:val="0"/>
          <w:sz w:val="32"/>
          <w:szCs w:val="32"/>
        </w:rPr>
        <w:t>万元，已支付各项经费</w:t>
      </w:r>
      <w:r>
        <w:rPr>
          <w:rFonts w:ascii="仿宋_GB2312" w:eastAsia="仿宋_GB2312" w:hint="eastAsia"/>
          <w:kern w:val="0"/>
          <w:sz w:val="32"/>
          <w:szCs w:val="32"/>
        </w:rPr>
        <w:t>93.83</w:t>
      </w:r>
      <w:r>
        <w:rPr>
          <w:rFonts w:ascii="仿宋_GB2312" w:eastAsia="仿宋_GB2312" w:hint="eastAsia"/>
          <w:kern w:val="0"/>
          <w:sz w:val="32"/>
          <w:szCs w:val="32"/>
        </w:rPr>
        <w:t>万元，支付率</w:t>
      </w:r>
      <w:r>
        <w:rPr>
          <w:rFonts w:ascii="仿宋_GB2312" w:eastAsia="仿宋_GB2312" w:hint="eastAsia"/>
          <w:kern w:val="0"/>
          <w:sz w:val="32"/>
          <w:szCs w:val="32"/>
        </w:rPr>
        <w:t>100%</w:t>
      </w:r>
      <w:r>
        <w:rPr>
          <w:rFonts w:ascii="仿宋_GB2312" w:eastAsia="仿宋_GB2312" w:hint="eastAsia"/>
          <w:kern w:val="0"/>
          <w:sz w:val="32"/>
          <w:szCs w:val="32"/>
        </w:rPr>
        <w:t>。</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（三）项目财务管理情况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为加强财务管理工作，此项目严格按照本单位财务管理规定的要求，对批准</w:t>
      </w:r>
      <w:r>
        <w:rPr>
          <w:rFonts w:ascii="仿宋_GB2312" w:eastAsia="仿宋_GB2312" w:hint="eastAsia"/>
          <w:kern w:val="0"/>
          <w:sz w:val="32"/>
          <w:szCs w:val="32"/>
        </w:rPr>
        <w:t>的预算项目内容，做好账务设置和账务管理；并及时掌握工程进度；账务处理及时到位，如实反映了该项目的每一笔开支，会计核算规范无误。</w:t>
      </w:r>
    </w:p>
    <w:p w:rsidR="00A12295" w:rsidRDefault="009A7AE6">
      <w:pPr>
        <w:autoSpaceDE w:val="0"/>
        <w:autoSpaceDN w:val="0"/>
        <w:adjustRightInd w:val="0"/>
        <w:snapToGrid w:val="0"/>
        <w:spacing w:line="360" w:lineRule="auto"/>
        <w:ind w:firstLineChars="200" w:firstLine="640"/>
        <w:jc w:val="left"/>
        <w:rPr>
          <w:rFonts w:ascii="黑体" w:eastAsia="黑体"/>
          <w:kern w:val="0"/>
          <w:sz w:val="32"/>
          <w:szCs w:val="32"/>
        </w:rPr>
      </w:pPr>
      <w:r>
        <w:rPr>
          <w:rFonts w:ascii="黑体" w:eastAsia="黑体" w:hint="eastAsia"/>
          <w:kern w:val="0"/>
          <w:sz w:val="32"/>
          <w:szCs w:val="32"/>
        </w:rPr>
        <w:t>三、项目实施及管理情况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（一）项目组织架构及实施流程</w:t>
      </w:r>
    </w:p>
    <w:p w:rsidR="00A12295" w:rsidRDefault="009A7AE6">
      <w:pPr>
        <w:autoSpaceDE w:val="0"/>
        <w:autoSpaceDN w:val="0"/>
        <w:adjustRightInd w:val="0"/>
        <w:spacing w:line="360" w:lineRule="auto"/>
        <w:ind w:firstLineChars="200" w:firstLine="640"/>
        <w:jc w:val="left"/>
        <w:rPr>
          <w:rFonts w:ascii="仿宋_GB2312" w:eastAsia="仿宋_GB2312" w:cs="仿宋_GB2312"/>
          <w:color w:val="000000"/>
          <w:sz w:val="32"/>
          <w:szCs w:val="32"/>
        </w:rPr>
      </w:pPr>
      <w:r>
        <w:rPr>
          <w:rFonts w:ascii="仿宋_GB2312" w:eastAsia="仿宋_GB2312" w:cs="仿宋_GB2312" w:hint="eastAsia"/>
          <w:color w:val="000000"/>
          <w:sz w:val="32"/>
          <w:szCs w:val="32"/>
        </w:rPr>
        <w:t>1.</w:t>
      </w:r>
      <w:r>
        <w:rPr>
          <w:rFonts w:ascii="仿宋_GB2312" w:eastAsia="仿宋_GB2312" w:hint="eastAsia"/>
          <w:kern w:val="0"/>
          <w:sz w:val="32"/>
          <w:szCs w:val="32"/>
        </w:rPr>
        <w:t xml:space="preserve"> </w:t>
      </w:r>
      <w:r>
        <w:rPr>
          <w:rFonts w:ascii="仿宋_GB2312" w:eastAsia="仿宋_GB2312" w:hint="eastAsia"/>
          <w:kern w:val="0"/>
          <w:sz w:val="32"/>
          <w:szCs w:val="32"/>
        </w:rPr>
        <w:t>重大节庆活动氛围营造及重要点位打造项目</w:t>
      </w:r>
      <w:r>
        <w:rPr>
          <w:rFonts w:ascii="仿宋_GB2312" w:eastAsia="仿宋_GB2312" w:cs="仿宋_GB2312" w:hint="eastAsia"/>
          <w:color w:val="000000"/>
          <w:sz w:val="32"/>
          <w:szCs w:val="32"/>
        </w:rPr>
        <w:t>实施前对氛围营造和改造地点进行现场勘查，形成方案，并多次开会商讨方案的可行性，中心领导以及该项目的负责人、有关专家进行了点评，提出了宝贵的意见并最终完成定稿。编制项目预算时多方了解工程所用材料的价格，通过单位比选招标确定实施单位。</w:t>
      </w:r>
    </w:p>
    <w:p w:rsidR="00A12295" w:rsidRDefault="009A7AE6">
      <w:pPr>
        <w:autoSpaceDE w:val="0"/>
        <w:autoSpaceDN w:val="0"/>
        <w:adjustRightInd w:val="0"/>
        <w:spacing w:line="360" w:lineRule="auto"/>
        <w:ind w:firstLineChars="200" w:firstLine="640"/>
        <w:jc w:val="left"/>
        <w:rPr>
          <w:rFonts w:ascii="仿宋_GB2312" w:eastAsia="仿宋_GB2312" w:cs="仿宋_GB2312"/>
          <w:color w:val="000000"/>
          <w:sz w:val="32"/>
          <w:szCs w:val="32"/>
        </w:rPr>
      </w:pPr>
      <w:r>
        <w:rPr>
          <w:rFonts w:ascii="仿宋_GB2312" w:eastAsia="仿宋_GB2312" w:cs="仿宋_GB2312" w:hint="eastAsia"/>
          <w:color w:val="000000"/>
          <w:sz w:val="32"/>
          <w:szCs w:val="32"/>
        </w:rPr>
        <w:t>2.</w:t>
      </w:r>
      <w:r>
        <w:rPr>
          <w:rFonts w:ascii="仿宋_GB2312" w:eastAsia="仿宋_GB2312" w:hint="eastAsia"/>
          <w:kern w:val="0"/>
          <w:sz w:val="32"/>
          <w:szCs w:val="32"/>
        </w:rPr>
        <w:t>重大节庆活动氛围营造及重要点位打造项目</w:t>
      </w:r>
      <w:r>
        <w:rPr>
          <w:rFonts w:ascii="仿宋_GB2312" w:eastAsia="仿宋_GB2312" w:cs="仿宋_GB2312" w:hint="eastAsia"/>
          <w:color w:val="000000"/>
          <w:sz w:val="32"/>
          <w:szCs w:val="32"/>
        </w:rPr>
        <w:t>完成后，及时</w:t>
      </w:r>
      <w:r>
        <w:rPr>
          <w:rFonts w:ascii="仿宋_GB2312" w:eastAsia="仿宋_GB2312" w:cs="仿宋_GB2312" w:hint="eastAsia"/>
          <w:color w:val="000000"/>
          <w:sz w:val="32"/>
          <w:szCs w:val="32"/>
        </w:rPr>
        <w:t>组织相关人员进行了竣工验收。</w:t>
      </w:r>
    </w:p>
    <w:p w:rsidR="00A12295" w:rsidRDefault="009A7AE6">
      <w:pPr>
        <w:autoSpaceDE w:val="0"/>
        <w:autoSpaceDN w:val="0"/>
        <w:adjustRightInd w:val="0"/>
        <w:spacing w:line="360" w:lineRule="auto"/>
        <w:ind w:firstLineChars="200" w:firstLine="640"/>
        <w:jc w:val="left"/>
        <w:rPr>
          <w:rFonts w:ascii="仿宋_GB2312" w:eastAsia="仿宋_GB2312" w:cs="仿宋_GB2312"/>
          <w:color w:val="000000"/>
          <w:sz w:val="32"/>
          <w:szCs w:val="32"/>
        </w:rPr>
      </w:pPr>
      <w:r>
        <w:rPr>
          <w:rFonts w:ascii="仿宋_GB2312" w:eastAsia="仿宋_GB2312" w:cs="仿宋_GB2312" w:hint="eastAsia"/>
          <w:color w:val="000000"/>
          <w:sz w:val="32"/>
          <w:szCs w:val="32"/>
        </w:rPr>
        <w:t>3</w:t>
      </w:r>
      <w:r>
        <w:rPr>
          <w:rFonts w:ascii="仿宋_GB2312" w:eastAsia="仿宋_GB2312" w:cs="仿宋_GB2312" w:hint="eastAsia"/>
          <w:color w:val="000000"/>
          <w:sz w:val="32"/>
          <w:szCs w:val="32"/>
        </w:rPr>
        <w:t>．对</w:t>
      </w:r>
      <w:r>
        <w:rPr>
          <w:rFonts w:ascii="仿宋_GB2312" w:eastAsia="仿宋_GB2312" w:hint="eastAsia"/>
          <w:kern w:val="0"/>
          <w:sz w:val="32"/>
          <w:szCs w:val="32"/>
        </w:rPr>
        <w:t>重大节庆活动氛围营造及重要点位打造项目</w:t>
      </w:r>
      <w:r>
        <w:rPr>
          <w:rFonts w:ascii="仿宋_GB2312" w:eastAsia="仿宋_GB2312" w:cs="仿宋_GB2312" w:hint="eastAsia"/>
          <w:color w:val="000000"/>
          <w:sz w:val="32"/>
          <w:szCs w:val="32"/>
        </w:rPr>
        <w:t>进行认真审核，并对花卉市场进行走访、调查及询价，对相关情况进行认真的汇总分析，项目施工做好竣工验收。</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（二）项目管理情况</w:t>
      </w:r>
    </w:p>
    <w:p w:rsidR="00A12295" w:rsidRDefault="009A7AE6">
      <w:pPr>
        <w:autoSpaceDE w:val="0"/>
        <w:autoSpaceDN w:val="0"/>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kern w:val="0"/>
          <w:sz w:val="32"/>
          <w:szCs w:val="32"/>
        </w:rPr>
        <w:t>本项目实施按照《攀枝花市园林绿化服务中心项目管理</w:t>
      </w:r>
      <w:r>
        <w:rPr>
          <w:rFonts w:ascii="仿宋_GB2312" w:eastAsia="仿宋_GB2312" w:hint="eastAsia"/>
          <w:kern w:val="0"/>
          <w:sz w:val="32"/>
          <w:szCs w:val="32"/>
        </w:rPr>
        <w:lastRenderedPageBreak/>
        <w:t>办法（试行）》相关规定组织实施和按现行的国家标准、行业标准及合同要求的质量标准进行验收。验收不合格的工程项目不得支付工程款、投入使用验收</w:t>
      </w:r>
      <w:r>
        <w:rPr>
          <w:rFonts w:ascii="仿宋_GB2312" w:eastAsia="仿宋_GB2312" w:hint="eastAsia"/>
          <w:sz w:val="32"/>
          <w:szCs w:val="32"/>
        </w:rPr>
        <w:t>。</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（三）项目监管情况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本项目均按照《攀枝花市园林绿化服务中心项目管理办法（试行）》管理。</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四、项目绩效情况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（一）项目完成情况</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截止</w:t>
      </w:r>
      <w:r>
        <w:rPr>
          <w:rFonts w:ascii="仿宋_GB2312" w:eastAsia="仿宋_GB2312" w:hint="eastAsia"/>
          <w:kern w:val="0"/>
          <w:sz w:val="32"/>
          <w:szCs w:val="32"/>
        </w:rPr>
        <w:t>2021</w:t>
      </w:r>
      <w:r>
        <w:rPr>
          <w:rFonts w:ascii="仿宋_GB2312" w:eastAsia="仿宋_GB2312" w:hint="eastAsia"/>
          <w:kern w:val="0"/>
          <w:sz w:val="32"/>
          <w:szCs w:val="32"/>
        </w:rPr>
        <w:t>年</w:t>
      </w:r>
      <w:r>
        <w:rPr>
          <w:rFonts w:ascii="仿宋_GB2312" w:eastAsia="仿宋_GB2312" w:hint="eastAsia"/>
          <w:kern w:val="0"/>
          <w:sz w:val="32"/>
          <w:szCs w:val="32"/>
        </w:rPr>
        <w:t>12</w:t>
      </w:r>
      <w:r>
        <w:rPr>
          <w:rFonts w:ascii="仿宋_GB2312" w:eastAsia="仿宋_GB2312" w:hint="eastAsia"/>
          <w:kern w:val="0"/>
          <w:sz w:val="32"/>
          <w:szCs w:val="32"/>
        </w:rPr>
        <w:t>月</w:t>
      </w:r>
      <w:r>
        <w:rPr>
          <w:rFonts w:ascii="仿宋_GB2312" w:eastAsia="仿宋_GB2312" w:hint="eastAsia"/>
          <w:kern w:val="0"/>
          <w:sz w:val="32"/>
          <w:szCs w:val="32"/>
        </w:rPr>
        <w:t>31</w:t>
      </w:r>
      <w:r>
        <w:rPr>
          <w:rFonts w:ascii="仿宋_GB2312" w:eastAsia="仿宋_GB2312" w:hint="eastAsia"/>
          <w:kern w:val="0"/>
          <w:sz w:val="32"/>
          <w:szCs w:val="32"/>
        </w:rPr>
        <w:t>日，对城市主干道沿线、重要节点以及攀枝花公园、竹湖园进行氛围营造打造，摆放各类花卉</w:t>
      </w:r>
      <w:r>
        <w:rPr>
          <w:rFonts w:ascii="仿宋_GB2312" w:eastAsia="仿宋_GB2312" w:hint="eastAsia"/>
          <w:kern w:val="0"/>
          <w:sz w:val="32"/>
          <w:szCs w:val="32"/>
        </w:rPr>
        <w:t>32</w:t>
      </w:r>
      <w:r>
        <w:rPr>
          <w:rFonts w:ascii="仿宋_GB2312" w:eastAsia="仿宋_GB2312" w:hint="eastAsia"/>
          <w:kern w:val="0"/>
          <w:sz w:val="32"/>
          <w:szCs w:val="32"/>
        </w:rPr>
        <w:t>万盆。增设花箱</w:t>
      </w:r>
      <w:r>
        <w:rPr>
          <w:rFonts w:ascii="仿宋_GB2312" w:eastAsia="仿宋_GB2312" w:hint="eastAsia"/>
          <w:kern w:val="0"/>
          <w:sz w:val="32"/>
          <w:szCs w:val="32"/>
        </w:rPr>
        <w:t>7</w:t>
      </w:r>
      <w:r>
        <w:rPr>
          <w:rFonts w:ascii="仿宋_GB2312" w:eastAsia="仿宋_GB2312" w:hint="eastAsia"/>
          <w:kern w:val="0"/>
          <w:sz w:val="32"/>
          <w:szCs w:val="32"/>
        </w:rPr>
        <w:t>个，完成造型</w:t>
      </w:r>
      <w:r>
        <w:rPr>
          <w:rFonts w:ascii="仿宋_GB2312" w:eastAsia="仿宋_GB2312" w:hint="eastAsia"/>
          <w:kern w:val="0"/>
          <w:sz w:val="32"/>
          <w:szCs w:val="32"/>
        </w:rPr>
        <w:t>1</w:t>
      </w:r>
      <w:r>
        <w:rPr>
          <w:rFonts w:ascii="仿宋_GB2312" w:eastAsia="仿宋_GB2312" w:hint="eastAsia"/>
          <w:kern w:val="0"/>
          <w:sz w:val="32"/>
          <w:szCs w:val="32"/>
        </w:rPr>
        <w:t>组。</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（二）项目效益情况</w:t>
      </w:r>
      <w:r>
        <w:rPr>
          <w:rFonts w:ascii="仿宋_GB2312" w:eastAsia="仿宋_GB2312" w:cs="仿宋_GB2312" w:hint="eastAsia"/>
          <w:kern w:val="0"/>
          <w:sz w:val="32"/>
          <w:szCs w:val="32"/>
        </w:rPr>
        <w:t xml:space="preserve">                                                                          </w:t>
      </w:r>
    </w:p>
    <w:p w:rsidR="00A12295" w:rsidRDefault="009A7AE6">
      <w:pPr>
        <w:autoSpaceDE w:val="0"/>
        <w:autoSpaceDN w:val="0"/>
        <w:adjustRightInd w:val="0"/>
        <w:spacing w:line="360" w:lineRule="auto"/>
        <w:ind w:firstLineChars="250" w:firstLine="800"/>
        <w:jc w:val="left"/>
        <w:rPr>
          <w:rFonts w:ascii="仿宋_GB2312" w:eastAsia="仿宋_GB2312" w:cs="楷体_GB2312"/>
          <w:color w:val="000000"/>
          <w:kern w:val="0"/>
          <w:sz w:val="32"/>
          <w:szCs w:val="32"/>
        </w:rPr>
      </w:pPr>
      <w:r>
        <w:rPr>
          <w:rFonts w:ascii="仿宋_GB2312" w:eastAsia="仿宋_GB2312" w:cs="楷体_GB2312" w:hint="eastAsia"/>
          <w:color w:val="000000"/>
          <w:kern w:val="0"/>
          <w:sz w:val="32"/>
          <w:szCs w:val="32"/>
        </w:rPr>
        <w:t>1</w:t>
      </w:r>
      <w:r>
        <w:rPr>
          <w:rFonts w:ascii="仿宋_GB2312" w:eastAsia="仿宋_GB2312" w:cs="楷体_GB2312" w:hint="eastAsia"/>
          <w:color w:val="000000"/>
          <w:kern w:val="0"/>
          <w:sz w:val="32"/>
          <w:szCs w:val="32"/>
        </w:rPr>
        <w:t>、给城市增添了浓烈的节日气氛，给市民带来了美的感受、增强了市民幸福感，拉近了城市与市民的距离。</w:t>
      </w:r>
    </w:p>
    <w:p w:rsidR="00A12295" w:rsidRDefault="009A7AE6">
      <w:pPr>
        <w:autoSpaceDE w:val="0"/>
        <w:autoSpaceDN w:val="0"/>
        <w:adjustRightInd w:val="0"/>
        <w:spacing w:line="360" w:lineRule="auto"/>
        <w:ind w:firstLineChars="200" w:firstLine="640"/>
        <w:jc w:val="left"/>
        <w:rPr>
          <w:rFonts w:ascii="仿宋_GB2312" w:eastAsia="仿宋_GB2312" w:cs="楷体_GB2312"/>
          <w:color w:val="000000"/>
          <w:kern w:val="0"/>
          <w:sz w:val="32"/>
          <w:szCs w:val="32"/>
        </w:rPr>
      </w:pPr>
      <w:r>
        <w:rPr>
          <w:rFonts w:ascii="仿宋_GB2312" w:eastAsia="仿宋_GB2312" w:cs="楷体_GB2312" w:hint="eastAsia"/>
          <w:color w:val="000000"/>
          <w:kern w:val="0"/>
          <w:sz w:val="32"/>
          <w:szCs w:val="32"/>
        </w:rPr>
        <w:t xml:space="preserve"> 2</w:t>
      </w:r>
      <w:r>
        <w:rPr>
          <w:rFonts w:ascii="仿宋_GB2312" w:eastAsia="仿宋_GB2312" w:cs="楷体_GB2312" w:hint="eastAsia"/>
          <w:color w:val="000000"/>
          <w:kern w:val="0"/>
          <w:sz w:val="32"/>
          <w:szCs w:val="32"/>
        </w:rPr>
        <w:t>、为攀枝花市创文、创卫保驾护航，节日气氛的装点给城市带来不一样的亮点，赢得了广大市民的一致好评。</w:t>
      </w:r>
    </w:p>
    <w:p w:rsidR="00A12295" w:rsidRDefault="009A7AE6">
      <w:pPr>
        <w:autoSpaceDE w:val="0"/>
        <w:autoSpaceDN w:val="0"/>
        <w:adjustRightInd w:val="0"/>
        <w:snapToGrid w:val="0"/>
        <w:spacing w:line="360" w:lineRule="auto"/>
        <w:ind w:firstLineChars="250" w:firstLine="800"/>
        <w:jc w:val="left"/>
        <w:rPr>
          <w:rFonts w:ascii="仿宋_GB2312" w:eastAsia="仿宋_GB2312" w:cs="仿宋_GB2312"/>
          <w:kern w:val="0"/>
          <w:sz w:val="32"/>
          <w:szCs w:val="32"/>
        </w:rPr>
      </w:pPr>
      <w:r>
        <w:rPr>
          <w:rFonts w:ascii="仿宋_GB2312" w:eastAsia="仿宋_GB2312" w:cs="楷体_GB2312" w:hint="eastAsia"/>
          <w:color w:val="000000"/>
          <w:kern w:val="0"/>
          <w:sz w:val="32"/>
          <w:szCs w:val="32"/>
        </w:rPr>
        <w:t>3</w:t>
      </w:r>
      <w:r>
        <w:rPr>
          <w:rFonts w:ascii="仿宋_GB2312" w:eastAsia="仿宋_GB2312" w:cs="楷体_GB2312" w:hint="eastAsia"/>
          <w:color w:val="000000"/>
          <w:kern w:val="0"/>
          <w:sz w:val="32"/>
          <w:szCs w:val="32"/>
        </w:rPr>
        <w:t>、对提升攀枝花市城市品位、改善居民生活环境和建设“阳光康养”城市具有重要意义，同时促进了攀枝花市旅游业的发展</w:t>
      </w:r>
      <w:r>
        <w:rPr>
          <w:rFonts w:ascii="仿宋_GB2312" w:eastAsia="仿宋_GB2312" w:cs="仿宋_GB2312" w:hint="eastAsia"/>
          <w:kern w:val="0"/>
          <w:sz w:val="32"/>
          <w:szCs w:val="32"/>
        </w:rPr>
        <w:t>。</w:t>
      </w:r>
    </w:p>
    <w:p w:rsidR="00A12295" w:rsidRDefault="009A7AE6">
      <w:pPr>
        <w:autoSpaceDE w:val="0"/>
        <w:autoSpaceDN w:val="0"/>
        <w:adjustRightInd w:val="0"/>
        <w:snapToGrid w:val="0"/>
        <w:spacing w:line="360" w:lineRule="auto"/>
        <w:ind w:firstLineChars="200" w:firstLine="640"/>
        <w:jc w:val="left"/>
        <w:rPr>
          <w:rFonts w:ascii="黑体" w:eastAsia="黑体"/>
          <w:kern w:val="0"/>
          <w:sz w:val="32"/>
          <w:szCs w:val="32"/>
        </w:rPr>
      </w:pPr>
      <w:r>
        <w:rPr>
          <w:rFonts w:ascii="黑体" w:eastAsia="黑体" w:hint="eastAsia"/>
          <w:kern w:val="0"/>
          <w:sz w:val="32"/>
          <w:szCs w:val="32"/>
        </w:rPr>
        <w:t>五、评价结论及建议</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（一）评价结论</w:t>
      </w:r>
    </w:p>
    <w:p w:rsidR="00A12295" w:rsidRDefault="009A7AE6">
      <w:pPr>
        <w:autoSpaceDE w:val="0"/>
        <w:autoSpaceDN w:val="0"/>
        <w:adjustRightInd w:val="0"/>
        <w:snapToGrid w:val="0"/>
        <w:spacing w:line="360" w:lineRule="auto"/>
        <w:ind w:firstLineChars="200" w:firstLine="640"/>
        <w:jc w:val="left"/>
        <w:rPr>
          <w:rFonts w:ascii="仿宋_GB2312" w:eastAsia="仿宋_GB2312" w:cs="楷体_GB2312"/>
          <w:kern w:val="0"/>
          <w:sz w:val="32"/>
          <w:szCs w:val="32"/>
        </w:rPr>
      </w:pPr>
      <w:r>
        <w:rPr>
          <w:rFonts w:eastAsia="仿宋_GB2312" w:hint="eastAsia"/>
          <w:kern w:val="0"/>
          <w:sz w:val="32"/>
          <w:szCs w:val="32"/>
        </w:rPr>
        <w:t>节庆氛围营造、园林绿化设施改造</w:t>
      </w:r>
      <w:r>
        <w:rPr>
          <w:rFonts w:ascii="仿宋_GB2312" w:eastAsia="仿宋_GB2312" w:cs="楷体_GB2312" w:hint="eastAsia"/>
          <w:kern w:val="0"/>
          <w:sz w:val="32"/>
          <w:szCs w:val="32"/>
        </w:rPr>
        <w:t>属经常性项目，申报</w:t>
      </w:r>
      <w:r>
        <w:rPr>
          <w:rFonts w:ascii="仿宋_GB2312" w:eastAsia="仿宋_GB2312" w:cs="楷体_GB2312" w:hint="eastAsia"/>
          <w:kern w:val="0"/>
          <w:sz w:val="32"/>
          <w:szCs w:val="32"/>
        </w:rPr>
        <w:lastRenderedPageBreak/>
        <w:t>符合规范，资金使用符合规范。</w:t>
      </w:r>
      <w:r>
        <w:rPr>
          <w:rFonts w:ascii="仿宋_GB2312" w:eastAsia="仿宋_GB2312" w:cs="仿宋_GB2312" w:hint="eastAsia"/>
          <w:color w:val="000000"/>
          <w:kern w:val="0"/>
          <w:sz w:val="32"/>
          <w:szCs w:val="32"/>
        </w:rPr>
        <w:t>本项目对当地环境、社会和经济产生一定的影响。具备可持续性发展，有利于繁荣攀枝花市地方经济，促进社会综合事业的发展，改善当地城市环境质量，美化城区绿化景观，提高人们的整体生活水平，环境、社会效益十分显著。</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（二）存在的问题</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无。</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（三）相关建议</w:t>
      </w:r>
    </w:p>
    <w:p w:rsidR="00A12295" w:rsidRDefault="009A7AE6">
      <w:pPr>
        <w:autoSpaceDE w:val="0"/>
        <w:autoSpaceDN w:val="0"/>
        <w:adjustRightInd w:val="0"/>
        <w:snapToGrid w:val="0"/>
        <w:spacing w:line="360" w:lineRule="auto"/>
        <w:ind w:firstLineChars="200" w:firstLine="640"/>
        <w:jc w:val="left"/>
        <w:rPr>
          <w:rFonts w:ascii="仿宋_GB2312" w:eastAsia="仿宋_GB2312"/>
          <w:kern w:val="0"/>
          <w:sz w:val="32"/>
          <w:szCs w:val="32"/>
        </w:rPr>
      </w:pPr>
      <w:r>
        <w:rPr>
          <w:rFonts w:ascii="仿宋_GB2312" w:eastAsia="仿宋_GB2312" w:hint="eastAsia"/>
          <w:kern w:val="0"/>
          <w:sz w:val="32"/>
          <w:szCs w:val="32"/>
        </w:rPr>
        <w:t>无。</w:t>
      </w:r>
    </w:p>
    <w:tbl>
      <w:tblPr>
        <w:tblpPr w:leftFromText="180" w:rightFromText="180" w:vertAnchor="text" w:horzAnchor="page" w:tblpX="1400" w:tblpY="18"/>
        <w:tblOverlap w:val="never"/>
        <w:tblW w:w="9283" w:type="dxa"/>
        <w:tblLayout w:type="fixed"/>
        <w:tblLook w:val="0000" w:firstRow="0" w:lastRow="0" w:firstColumn="0" w:lastColumn="0" w:noHBand="0" w:noVBand="0"/>
      </w:tblPr>
      <w:tblGrid>
        <w:gridCol w:w="1141"/>
        <w:gridCol w:w="893"/>
        <w:gridCol w:w="993"/>
        <w:gridCol w:w="1783"/>
        <w:gridCol w:w="1564"/>
        <w:gridCol w:w="567"/>
        <w:gridCol w:w="2342"/>
      </w:tblGrid>
      <w:tr w:rsidR="00A12295">
        <w:trPr>
          <w:trHeight w:val="675"/>
        </w:trPr>
        <w:tc>
          <w:tcPr>
            <w:tcW w:w="9283" w:type="dxa"/>
            <w:gridSpan w:val="7"/>
            <w:tcBorders>
              <w:top w:val="nil"/>
              <w:left w:val="nil"/>
              <w:bottom w:val="nil"/>
              <w:right w:val="nil"/>
            </w:tcBorders>
            <w:shd w:val="clear" w:color="auto" w:fill="auto"/>
            <w:vAlign w:val="center"/>
          </w:tcPr>
          <w:p w:rsidR="00A12295" w:rsidRDefault="00A12295" w:rsidP="000620D0">
            <w:pPr>
              <w:widowControl/>
              <w:spacing w:line="360" w:lineRule="auto"/>
              <w:ind w:firstLineChars="395" w:firstLine="1269"/>
              <w:textAlignment w:val="center"/>
              <w:rPr>
                <w:rFonts w:ascii="宋体" w:cs="宋体"/>
                <w:b/>
                <w:sz w:val="32"/>
                <w:szCs w:val="32"/>
              </w:rPr>
            </w:pPr>
          </w:p>
          <w:p w:rsidR="00A12295" w:rsidRDefault="00A12295" w:rsidP="000620D0">
            <w:pPr>
              <w:pageBreakBefore/>
              <w:spacing w:line="360" w:lineRule="auto"/>
              <w:ind w:firstLineChars="395" w:firstLine="1269"/>
              <w:textAlignment w:val="center"/>
              <w:rPr>
                <w:rFonts w:ascii="宋体" w:cs="宋体"/>
                <w:b/>
                <w:sz w:val="32"/>
                <w:szCs w:val="32"/>
              </w:rPr>
            </w:pPr>
          </w:p>
          <w:p w:rsidR="00A12295" w:rsidRDefault="00A12295" w:rsidP="000620D0">
            <w:pPr>
              <w:pStyle w:val="a0"/>
              <w:pageBreakBefore/>
              <w:spacing w:before="93"/>
            </w:pPr>
          </w:p>
          <w:p w:rsidR="00A12295" w:rsidRDefault="00A12295" w:rsidP="000620D0">
            <w:pPr>
              <w:pStyle w:val="a0"/>
              <w:pageBreakBefore/>
              <w:spacing w:before="93"/>
            </w:pPr>
          </w:p>
          <w:p w:rsidR="00A12295" w:rsidRDefault="00A12295" w:rsidP="000620D0">
            <w:pPr>
              <w:pStyle w:val="a0"/>
              <w:pageBreakBefore/>
              <w:spacing w:before="93"/>
            </w:pPr>
          </w:p>
          <w:p w:rsidR="00A12295" w:rsidRDefault="00A12295" w:rsidP="000620D0">
            <w:pPr>
              <w:pStyle w:val="a0"/>
              <w:pageBreakBefore/>
              <w:spacing w:before="93"/>
            </w:pPr>
          </w:p>
          <w:p w:rsidR="00A12295" w:rsidRDefault="00A12295" w:rsidP="000620D0">
            <w:pPr>
              <w:pStyle w:val="a0"/>
              <w:pageBreakBefore/>
              <w:spacing w:before="93"/>
            </w:pPr>
          </w:p>
          <w:p w:rsidR="00A12295" w:rsidRDefault="00A12295" w:rsidP="000620D0">
            <w:pPr>
              <w:pStyle w:val="a0"/>
              <w:pageBreakBefore/>
              <w:spacing w:before="93"/>
            </w:pPr>
          </w:p>
          <w:p w:rsidR="00A12295" w:rsidRDefault="00A12295" w:rsidP="000620D0">
            <w:pPr>
              <w:pStyle w:val="a0"/>
              <w:pageBreakBefore/>
              <w:spacing w:before="93"/>
            </w:pPr>
          </w:p>
          <w:p w:rsidR="00A12295" w:rsidRDefault="00A12295" w:rsidP="000620D0">
            <w:pPr>
              <w:pStyle w:val="a0"/>
              <w:pageBreakBefore/>
              <w:spacing w:before="93"/>
            </w:pPr>
          </w:p>
          <w:p w:rsidR="00A12295" w:rsidRDefault="00A12295" w:rsidP="000620D0">
            <w:pPr>
              <w:pStyle w:val="a0"/>
              <w:pageBreakBefore/>
              <w:spacing w:before="93"/>
            </w:pPr>
          </w:p>
          <w:p w:rsidR="00A12295" w:rsidRDefault="00A12295">
            <w:pPr>
              <w:pageBreakBefore/>
              <w:adjustRightInd w:val="0"/>
              <w:snapToGrid w:val="0"/>
              <w:contextualSpacing/>
              <w:jc w:val="left"/>
              <w:rPr>
                <w:rFonts w:ascii="仿宋_GB2312" w:eastAsia="仿宋_GB2312" w:cs="宋体"/>
                <w:kern w:val="0"/>
                <w:sz w:val="32"/>
                <w:szCs w:val="32"/>
                <w:shd w:val="clear" w:color="auto" w:fill="FFFFFF"/>
                <w:lang w:val="zh-CN"/>
              </w:rPr>
            </w:pPr>
          </w:p>
          <w:p w:rsidR="00A12295" w:rsidRDefault="009A7AE6">
            <w:pPr>
              <w:pageBreakBefore/>
              <w:adjustRightInd w:val="0"/>
              <w:snapToGrid w:val="0"/>
              <w:contextualSpacing/>
              <w:jc w:val="left"/>
              <w:rPr>
                <w:rFonts w:ascii="仿宋_GB2312" w:eastAsia="仿宋_GB2312" w:cs="宋体"/>
                <w:kern w:val="0"/>
                <w:sz w:val="32"/>
                <w:szCs w:val="32"/>
                <w:shd w:val="clear" w:color="auto" w:fill="FFFFFF"/>
                <w:lang w:val="zh-CN"/>
              </w:rPr>
            </w:pPr>
            <w:r>
              <w:rPr>
                <w:rFonts w:ascii="仿宋_GB2312" w:eastAsia="仿宋_GB2312" w:cs="宋体" w:hint="eastAsia"/>
                <w:kern w:val="0"/>
                <w:sz w:val="32"/>
                <w:szCs w:val="32"/>
                <w:shd w:val="clear" w:color="auto" w:fill="FFFFFF"/>
                <w:lang w:val="zh-CN"/>
              </w:rPr>
              <w:lastRenderedPageBreak/>
              <w:t>附表：</w:t>
            </w:r>
          </w:p>
          <w:p w:rsidR="00A12295" w:rsidRDefault="00A12295" w:rsidP="000620D0">
            <w:pPr>
              <w:pageBreakBefore/>
              <w:spacing w:line="360" w:lineRule="auto"/>
              <w:ind w:firstLineChars="395" w:firstLine="1269"/>
              <w:textAlignment w:val="center"/>
              <w:rPr>
                <w:rFonts w:ascii="宋体" w:cs="宋体"/>
                <w:b/>
                <w:sz w:val="32"/>
                <w:szCs w:val="32"/>
              </w:rPr>
            </w:pPr>
          </w:p>
          <w:p w:rsidR="00A12295" w:rsidRDefault="009A7AE6" w:rsidP="000620D0">
            <w:pPr>
              <w:pageBreakBefore/>
              <w:spacing w:line="360" w:lineRule="auto"/>
              <w:ind w:firstLineChars="395" w:firstLine="1269"/>
              <w:textAlignment w:val="center"/>
              <w:rPr>
                <w:rFonts w:ascii="宋体" w:cs="宋体"/>
                <w:b/>
                <w:sz w:val="32"/>
                <w:szCs w:val="32"/>
              </w:rPr>
            </w:pPr>
            <w:r>
              <w:rPr>
                <w:rFonts w:ascii="宋体" w:cs="宋体" w:hint="eastAsia"/>
                <w:b/>
                <w:sz w:val="32"/>
                <w:szCs w:val="32"/>
              </w:rPr>
              <w:t>2021</w:t>
            </w:r>
            <w:r>
              <w:rPr>
                <w:rFonts w:ascii="宋体" w:cs="宋体" w:hint="eastAsia"/>
                <w:b/>
                <w:sz w:val="32"/>
                <w:szCs w:val="32"/>
              </w:rPr>
              <w:t>年特定目标类部门预算项目绩效目标自评</w:t>
            </w:r>
          </w:p>
          <w:p w:rsidR="00A12295" w:rsidRDefault="009A7AE6">
            <w:pPr>
              <w:pStyle w:val="a0"/>
              <w:spacing w:beforeLines="0" w:before="93" w:line="360" w:lineRule="auto"/>
              <w:jc w:val="center"/>
              <w:rPr>
                <w:rFonts w:ascii="宋体" w:eastAsia="宋体" w:cs="宋体"/>
                <w:b/>
                <w:kern w:val="2"/>
                <w:sz w:val="32"/>
                <w:szCs w:val="32"/>
              </w:rPr>
            </w:pPr>
            <w:r>
              <w:rPr>
                <w:rFonts w:ascii="宋体" w:eastAsia="宋体" w:cs="宋体" w:hint="eastAsia"/>
                <w:b/>
                <w:kern w:val="2"/>
                <w:sz w:val="32"/>
                <w:szCs w:val="32"/>
              </w:rPr>
              <w:t>（生产管护项目）</w:t>
            </w:r>
          </w:p>
        </w:tc>
      </w:tr>
      <w:tr w:rsidR="00A12295">
        <w:trPr>
          <w:trHeight w:val="254"/>
        </w:trPr>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center"/>
              <w:textAlignment w:val="center"/>
              <w:rPr>
                <w:rFonts w:ascii="方正仿宋_GBK" w:eastAsia="方正仿宋_GBK" w:cs="宋体"/>
                <w:sz w:val="24"/>
              </w:rPr>
            </w:pPr>
            <w:r>
              <w:rPr>
                <w:rFonts w:ascii="方正仿宋_GBK" w:eastAsia="方正仿宋_GBK" w:cs="宋体" w:hint="eastAsia"/>
                <w:kern w:val="0"/>
                <w:sz w:val="24"/>
              </w:rPr>
              <w:lastRenderedPageBreak/>
              <w:t>主管部</w:t>
            </w:r>
            <w:r>
              <w:rPr>
                <w:rFonts w:ascii="方正仿宋_GBK" w:eastAsia="方正仿宋_GBK" w:cs="宋体" w:hint="eastAsia"/>
                <w:spacing w:val="-8"/>
                <w:kern w:val="0"/>
                <w:sz w:val="24"/>
              </w:rPr>
              <w:t>门及代码</w:t>
            </w:r>
          </w:p>
        </w:tc>
        <w:tc>
          <w:tcPr>
            <w:tcW w:w="3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center"/>
              <w:textAlignment w:val="center"/>
              <w:rPr>
                <w:rFonts w:ascii="方正仿宋_GBK" w:eastAsia="方正仿宋_GBK" w:cs="宋体"/>
                <w:spacing w:val="-4"/>
                <w:sz w:val="24"/>
              </w:rPr>
            </w:pPr>
            <w:r>
              <w:rPr>
                <w:rFonts w:ascii="方正仿宋_GBK" w:eastAsia="方正仿宋_GBK" w:cs="宋体" w:hint="eastAsia"/>
                <w:spacing w:val="-4"/>
                <w:sz w:val="24"/>
              </w:rPr>
              <w:t>攀枝花市城市管理行政执法局</w:t>
            </w:r>
            <w:r>
              <w:rPr>
                <w:rFonts w:ascii="方正仿宋_GBK" w:eastAsia="方正仿宋_GBK" w:cs="宋体" w:hint="eastAsia"/>
                <w:spacing w:val="-4"/>
                <w:sz w:val="24"/>
              </w:rPr>
              <w:t>802001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center"/>
              <w:textAlignment w:val="center"/>
              <w:rPr>
                <w:rFonts w:ascii="方正仿宋_GBK" w:eastAsia="方正仿宋_GBK" w:cs="宋体"/>
                <w:sz w:val="24"/>
              </w:rPr>
            </w:pPr>
            <w:r>
              <w:rPr>
                <w:rFonts w:ascii="方正仿宋_GBK" w:eastAsia="方正仿宋_GBK" w:cs="宋体" w:hint="eastAsia"/>
                <w:kern w:val="0"/>
                <w:sz w:val="24"/>
              </w:rPr>
              <w:t>实施单位</w:t>
            </w:r>
          </w:p>
        </w:tc>
        <w:tc>
          <w:tcPr>
            <w:tcW w:w="29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center"/>
              <w:textAlignment w:val="center"/>
              <w:rPr>
                <w:rFonts w:ascii="方正仿宋_GBK" w:eastAsia="方正仿宋_GBK" w:cs="宋体"/>
                <w:spacing w:val="-10"/>
                <w:sz w:val="24"/>
              </w:rPr>
            </w:pPr>
            <w:r>
              <w:rPr>
                <w:rFonts w:ascii="方正仿宋_GBK" w:eastAsia="方正仿宋_GBK" w:cs="宋体" w:hint="eastAsia"/>
                <w:spacing w:val="-10"/>
                <w:sz w:val="24"/>
              </w:rPr>
              <w:t>攀枝花市园林绿化服务中心</w:t>
            </w:r>
            <w:r>
              <w:rPr>
                <w:rFonts w:ascii="方正仿宋_GBK" w:eastAsia="方正仿宋_GBK" w:cs="宋体" w:hint="eastAsia"/>
                <w:spacing w:val="-10"/>
                <w:sz w:val="24"/>
              </w:rPr>
              <w:t>802002</w:t>
            </w:r>
          </w:p>
        </w:tc>
      </w:tr>
      <w:tr w:rsidR="00A12295">
        <w:trPr>
          <w:trHeight w:val="341"/>
        </w:trPr>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center"/>
              <w:textAlignment w:val="center"/>
              <w:rPr>
                <w:rFonts w:ascii="方正仿宋_GBK" w:eastAsia="方正仿宋_GBK" w:cs="宋体"/>
                <w:sz w:val="24"/>
              </w:rPr>
            </w:pPr>
            <w:r>
              <w:rPr>
                <w:rFonts w:ascii="方正仿宋_GBK" w:eastAsia="方正仿宋_GBK" w:cs="宋体" w:hint="eastAsia"/>
                <w:kern w:val="0"/>
                <w:sz w:val="24"/>
              </w:rPr>
              <w:t>项目预算执行情况</w:t>
            </w:r>
            <w:r>
              <w:rPr>
                <w:rFonts w:ascii="方正仿宋_GBK" w:eastAsia="方正仿宋_GBK" w:cs="宋体" w:hint="eastAsia"/>
                <w:kern w:val="0"/>
                <w:sz w:val="24"/>
              </w:rPr>
              <w:br/>
            </w:r>
            <w:r>
              <w:rPr>
                <w:rFonts w:ascii="方正仿宋_GBK" w:eastAsia="方正仿宋_GBK" w:cs="宋体" w:hint="eastAsia"/>
                <w:kern w:val="0"/>
                <w:sz w:val="24"/>
              </w:rPr>
              <w:t>（万元）</w:t>
            </w: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left"/>
              <w:textAlignment w:val="center"/>
              <w:rPr>
                <w:rFonts w:ascii="方正仿宋_GBK" w:eastAsia="方正仿宋_GBK" w:cs="宋体"/>
                <w:sz w:val="24"/>
              </w:rPr>
            </w:pPr>
            <w:r>
              <w:rPr>
                <w:rFonts w:ascii="方正仿宋_GBK" w:eastAsia="方正仿宋_GBK" w:cs="宋体" w:hint="eastAsia"/>
                <w:kern w:val="0"/>
                <w:sz w:val="24"/>
              </w:rPr>
              <w:t xml:space="preserve"> </w:t>
            </w:r>
            <w:r>
              <w:rPr>
                <w:rFonts w:ascii="方正仿宋_GBK" w:eastAsia="方正仿宋_GBK" w:cs="宋体" w:hint="eastAsia"/>
                <w:kern w:val="0"/>
                <w:sz w:val="24"/>
              </w:rPr>
              <w:t>预算数：</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right"/>
              <w:textAlignment w:val="center"/>
              <w:rPr>
                <w:rFonts w:ascii="方正仿宋_GBK" w:eastAsia="方正仿宋_GBK" w:cs="宋体"/>
                <w:sz w:val="24"/>
              </w:rPr>
            </w:pPr>
            <w:r>
              <w:rPr>
                <w:rFonts w:ascii="方正仿宋_GBK" w:eastAsia="方正仿宋_GBK" w:cs="宋体" w:hint="eastAsia"/>
                <w:sz w:val="24"/>
              </w:rPr>
              <w:t>1197.66</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left"/>
              <w:textAlignment w:val="center"/>
              <w:rPr>
                <w:rFonts w:ascii="方正仿宋_GBK" w:eastAsia="方正仿宋_GBK" w:cs="宋体"/>
                <w:sz w:val="24"/>
              </w:rPr>
            </w:pPr>
            <w:r>
              <w:rPr>
                <w:rFonts w:ascii="方正仿宋_GBK" w:eastAsia="方正仿宋_GBK" w:cs="宋体" w:hint="eastAsia"/>
                <w:kern w:val="0"/>
                <w:sz w:val="24"/>
              </w:rPr>
              <w:t xml:space="preserve"> </w:t>
            </w:r>
            <w:r>
              <w:rPr>
                <w:rFonts w:ascii="方正仿宋_GBK" w:eastAsia="方正仿宋_GBK" w:cs="宋体" w:hint="eastAsia"/>
                <w:kern w:val="0"/>
                <w:sz w:val="24"/>
              </w:rPr>
              <w:t>执行数：</w:t>
            </w:r>
          </w:p>
        </w:tc>
        <w:tc>
          <w:tcPr>
            <w:tcW w:w="29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right"/>
              <w:textAlignment w:val="center"/>
              <w:rPr>
                <w:rFonts w:ascii="方正仿宋_GBK" w:eastAsia="方正仿宋_GBK" w:cs="宋体"/>
                <w:sz w:val="24"/>
              </w:rPr>
            </w:pPr>
            <w:r>
              <w:rPr>
                <w:rFonts w:ascii="方正仿宋_GBK" w:eastAsia="方正仿宋_GBK" w:cs="宋体" w:hint="eastAsia"/>
                <w:sz w:val="24"/>
              </w:rPr>
              <w:t>1197.66</w:t>
            </w:r>
          </w:p>
        </w:tc>
      </w:tr>
      <w:tr w:rsidR="00A12295">
        <w:trPr>
          <w:trHeight w:val="555"/>
        </w:trPr>
        <w:tc>
          <w:tcPr>
            <w:tcW w:w="1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A12295"/>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left"/>
              <w:textAlignment w:val="center"/>
              <w:rPr>
                <w:rFonts w:ascii="方正仿宋_GBK" w:eastAsia="方正仿宋_GBK" w:cs="宋体"/>
                <w:kern w:val="0"/>
                <w:sz w:val="24"/>
              </w:rPr>
            </w:pPr>
            <w:r>
              <w:rPr>
                <w:rFonts w:ascii="方正仿宋_GBK" w:eastAsia="方正仿宋_GBK" w:cs="宋体" w:hint="eastAsia"/>
                <w:kern w:val="0"/>
                <w:sz w:val="24"/>
              </w:rPr>
              <w:t>其中：</w:t>
            </w:r>
          </w:p>
          <w:p w:rsidR="00A12295" w:rsidRDefault="009A7AE6">
            <w:pPr>
              <w:spacing w:line="360" w:lineRule="exact"/>
              <w:jc w:val="left"/>
              <w:textAlignment w:val="center"/>
              <w:rPr>
                <w:rFonts w:ascii="方正仿宋_GBK" w:eastAsia="方正仿宋_GBK" w:cs="宋体"/>
                <w:sz w:val="24"/>
              </w:rPr>
            </w:pPr>
            <w:r>
              <w:rPr>
                <w:rFonts w:ascii="方正仿宋_GBK" w:eastAsia="方正仿宋_GBK" w:cs="宋体" w:hint="eastAsia"/>
                <w:kern w:val="0"/>
                <w:sz w:val="24"/>
              </w:rPr>
              <w:t>财政拨款</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right"/>
              <w:textAlignment w:val="center"/>
              <w:rPr>
                <w:rFonts w:ascii="方正仿宋_GBK" w:eastAsia="方正仿宋_GBK" w:cs="宋体"/>
                <w:sz w:val="24"/>
              </w:rPr>
            </w:pPr>
            <w:r>
              <w:rPr>
                <w:rFonts w:ascii="方正仿宋_GBK" w:eastAsia="方正仿宋_GBK" w:cs="宋体" w:hint="eastAsia"/>
                <w:sz w:val="24"/>
              </w:rPr>
              <w:t>1197.66</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left"/>
              <w:textAlignment w:val="center"/>
              <w:rPr>
                <w:rFonts w:ascii="方正仿宋_GBK" w:eastAsia="方正仿宋_GBK" w:cs="宋体"/>
                <w:kern w:val="0"/>
                <w:sz w:val="24"/>
              </w:rPr>
            </w:pPr>
            <w:r>
              <w:rPr>
                <w:rFonts w:ascii="方正仿宋_GBK" w:eastAsia="方正仿宋_GBK" w:cs="宋体" w:hint="eastAsia"/>
                <w:kern w:val="0"/>
                <w:sz w:val="24"/>
              </w:rPr>
              <w:t>其中：</w:t>
            </w:r>
          </w:p>
          <w:p w:rsidR="00A12295" w:rsidRDefault="009A7AE6">
            <w:pPr>
              <w:spacing w:line="360" w:lineRule="exact"/>
              <w:jc w:val="left"/>
              <w:textAlignment w:val="center"/>
              <w:rPr>
                <w:rFonts w:ascii="方正仿宋_GBK" w:eastAsia="方正仿宋_GBK" w:cs="宋体"/>
                <w:sz w:val="24"/>
              </w:rPr>
            </w:pPr>
            <w:r>
              <w:rPr>
                <w:rFonts w:ascii="方正仿宋_GBK" w:eastAsia="方正仿宋_GBK" w:cs="宋体" w:hint="eastAsia"/>
                <w:kern w:val="0"/>
                <w:sz w:val="24"/>
              </w:rPr>
              <w:t>财政拨款</w:t>
            </w:r>
          </w:p>
        </w:tc>
        <w:tc>
          <w:tcPr>
            <w:tcW w:w="29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right"/>
              <w:textAlignment w:val="center"/>
              <w:rPr>
                <w:rFonts w:ascii="方正仿宋_GBK" w:eastAsia="方正仿宋_GBK" w:cs="宋体"/>
                <w:sz w:val="24"/>
              </w:rPr>
            </w:pPr>
            <w:r>
              <w:rPr>
                <w:rFonts w:ascii="方正仿宋_GBK" w:eastAsia="方正仿宋_GBK" w:cs="宋体" w:hint="eastAsia"/>
                <w:sz w:val="24"/>
              </w:rPr>
              <w:t>1197.66</w:t>
            </w:r>
          </w:p>
        </w:tc>
      </w:tr>
      <w:tr w:rsidR="00A12295">
        <w:trPr>
          <w:trHeight w:val="341"/>
        </w:trPr>
        <w:tc>
          <w:tcPr>
            <w:tcW w:w="11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A12295"/>
        </w:tc>
        <w:tc>
          <w:tcPr>
            <w:tcW w:w="18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left"/>
              <w:textAlignment w:val="center"/>
              <w:rPr>
                <w:rFonts w:ascii="方正仿宋_GBK" w:eastAsia="方正仿宋_GBK" w:cs="宋体"/>
                <w:sz w:val="24"/>
              </w:rPr>
            </w:pPr>
            <w:r>
              <w:rPr>
                <w:rFonts w:ascii="方正仿宋_GBK" w:eastAsia="方正仿宋_GBK" w:cs="宋体" w:hint="eastAsia"/>
                <w:kern w:val="0"/>
                <w:sz w:val="24"/>
              </w:rPr>
              <w:t>其他资金</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A12295">
            <w:pPr>
              <w:spacing w:line="360" w:lineRule="exact"/>
              <w:jc w:val="left"/>
              <w:textAlignment w:val="center"/>
              <w:rPr>
                <w:rFonts w:ascii="方正仿宋_GBK" w:eastAsia="方正仿宋_GBK" w:cs="宋体"/>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left"/>
              <w:textAlignment w:val="center"/>
              <w:rPr>
                <w:rFonts w:ascii="方正仿宋_GBK" w:eastAsia="方正仿宋_GBK" w:cs="宋体"/>
                <w:sz w:val="24"/>
              </w:rPr>
            </w:pPr>
            <w:r>
              <w:rPr>
                <w:rFonts w:ascii="方正仿宋_GBK" w:eastAsia="方正仿宋_GBK" w:cs="宋体" w:hint="eastAsia"/>
                <w:kern w:val="0"/>
                <w:sz w:val="24"/>
              </w:rPr>
              <w:t>其他资金</w:t>
            </w:r>
          </w:p>
        </w:tc>
        <w:tc>
          <w:tcPr>
            <w:tcW w:w="29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A12295">
            <w:pPr>
              <w:spacing w:line="360" w:lineRule="exact"/>
              <w:jc w:val="center"/>
              <w:textAlignment w:val="center"/>
              <w:rPr>
                <w:rFonts w:ascii="方正仿宋_GBK" w:eastAsia="方正仿宋_GBK" w:cs="宋体"/>
                <w:sz w:val="24"/>
              </w:rPr>
            </w:pPr>
          </w:p>
        </w:tc>
      </w:tr>
      <w:tr w:rsidR="00A12295">
        <w:trPr>
          <w:trHeight w:val="217"/>
        </w:trPr>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center"/>
              <w:textAlignment w:val="center"/>
              <w:rPr>
                <w:rFonts w:ascii="方正仿宋_GBK" w:eastAsia="方正仿宋_GBK" w:cs="宋体"/>
                <w:kern w:val="0"/>
                <w:sz w:val="24"/>
              </w:rPr>
            </w:pPr>
            <w:r>
              <w:rPr>
                <w:rFonts w:ascii="方正仿宋_GBK" w:eastAsia="方正仿宋_GBK" w:cs="宋体" w:hint="eastAsia"/>
                <w:kern w:val="0"/>
                <w:sz w:val="24"/>
              </w:rPr>
              <w:t>年度总体目标</w:t>
            </w:r>
          </w:p>
          <w:p w:rsidR="00A12295" w:rsidRDefault="009A7AE6">
            <w:pPr>
              <w:spacing w:line="360" w:lineRule="exact"/>
              <w:jc w:val="center"/>
              <w:textAlignment w:val="center"/>
              <w:rPr>
                <w:rFonts w:ascii="方正仿宋_GBK" w:eastAsia="方正仿宋_GBK" w:cs="宋体"/>
                <w:sz w:val="24"/>
              </w:rPr>
            </w:pPr>
            <w:r>
              <w:rPr>
                <w:rFonts w:ascii="方正仿宋_GBK" w:eastAsia="方正仿宋_GBK" w:cs="宋体" w:hint="eastAsia"/>
                <w:kern w:val="0"/>
                <w:sz w:val="24"/>
              </w:rPr>
              <w:t>完成情况</w:t>
            </w:r>
          </w:p>
        </w:tc>
        <w:tc>
          <w:tcPr>
            <w:tcW w:w="3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center"/>
              <w:textAlignment w:val="center"/>
              <w:rPr>
                <w:rFonts w:ascii="方正仿宋_GBK" w:eastAsia="方正仿宋_GBK" w:cs="宋体"/>
                <w:sz w:val="24"/>
              </w:rPr>
            </w:pPr>
            <w:r>
              <w:rPr>
                <w:rFonts w:ascii="方正仿宋_GBK" w:eastAsia="方正仿宋_GBK" w:cs="宋体" w:hint="eastAsia"/>
                <w:kern w:val="0"/>
                <w:sz w:val="24"/>
              </w:rPr>
              <w:t>预期目标</w:t>
            </w:r>
          </w:p>
        </w:tc>
        <w:tc>
          <w:tcPr>
            <w:tcW w:w="44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center"/>
              <w:textAlignment w:val="center"/>
              <w:rPr>
                <w:rFonts w:ascii="方正仿宋_GBK" w:eastAsia="方正仿宋_GBK" w:cs="宋体"/>
                <w:sz w:val="24"/>
              </w:rPr>
            </w:pPr>
            <w:r>
              <w:rPr>
                <w:rFonts w:ascii="方正仿宋_GBK" w:eastAsia="方正仿宋_GBK" w:cs="宋体" w:hint="eastAsia"/>
                <w:kern w:val="0"/>
                <w:sz w:val="24"/>
              </w:rPr>
              <w:t>目标实际完成情况</w:t>
            </w:r>
          </w:p>
        </w:tc>
      </w:tr>
      <w:tr w:rsidR="00A12295">
        <w:trPr>
          <w:trHeight w:val="797"/>
        </w:trPr>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A12295"/>
        </w:tc>
        <w:tc>
          <w:tcPr>
            <w:tcW w:w="3669" w:type="dxa"/>
            <w:gridSpan w:val="3"/>
            <w:tcBorders>
              <w:top w:val="single" w:sz="4" w:space="0" w:color="000000"/>
              <w:left w:val="single" w:sz="4" w:space="0" w:color="000000"/>
              <w:bottom w:val="single" w:sz="4" w:space="0" w:color="000000"/>
              <w:right w:val="single" w:sz="4" w:space="0" w:color="000000"/>
            </w:tcBorders>
            <w:shd w:val="clear" w:color="auto" w:fill="auto"/>
          </w:tcPr>
          <w:p w:rsidR="00A12295" w:rsidRDefault="009A7AE6">
            <w:pPr>
              <w:spacing w:line="300" w:lineRule="exact"/>
              <w:jc w:val="left"/>
              <w:textAlignment w:val="top"/>
              <w:rPr>
                <w:rFonts w:ascii="方正仿宋_GBK" w:eastAsia="方正仿宋_GBK" w:cs="宋体"/>
                <w:spacing w:val="-4"/>
                <w:szCs w:val="21"/>
              </w:rPr>
            </w:pPr>
            <w:r>
              <w:rPr>
                <w:rFonts w:ascii="方正仿宋_GBK" w:eastAsia="方正仿宋_GBK" w:cs="宋体" w:hint="eastAsia"/>
                <w:spacing w:val="-4"/>
                <w:szCs w:val="21"/>
              </w:rPr>
              <w:t>完成绿化管护面积</w:t>
            </w:r>
            <w:r>
              <w:rPr>
                <w:rFonts w:ascii="方正仿宋_GBK" w:eastAsia="方正仿宋_GBK" w:cs="宋体" w:hint="eastAsia"/>
                <w:spacing w:val="-4"/>
                <w:szCs w:val="21"/>
              </w:rPr>
              <w:t>201.92</w:t>
            </w:r>
            <w:r>
              <w:rPr>
                <w:rFonts w:ascii="方正仿宋_GBK" w:eastAsia="方正仿宋_GBK" w:cs="宋体" w:hint="eastAsia"/>
                <w:spacing w:val="-4"/>
                <w:szCs w:val="21"/>
              </w:rPr>
              <w:t>万㎡，行道树</w:t>
            </w:r>
            <w:r>
              <w:rPr>
                <w:rFonts w:ascii="方正仿宋_GBK" w:eastAsia="方正仿宋_GBK" w:cs="宋体" w:hint="eastAsia"/>
                <w:spacing w:val="-4"/>
                <w:szCs w:val="21"/>
              </w:rPr>
              <w:t>2</w:t>
            </w:r>
            <w:r>
              <w:rPr>
                <w:rFonts w:ascii="方正仿宋_GBK" w:eastAsia="方正仿宋_GBK" w:cs="宋体"/>
                <w:spacing w:val="-4"/>
                <w:szCs w:val="21"/>
              </w:rPr>
              <w:t>.</w:t>
            </w:r>
            <w:r>
              <w:rPr>
                <w:rFonts w:ascii="方正仿宋_GBK" w:eastAsia="方正仿宋_GBK" w:cs="宋体" w:hint="eastAsia"/>
                <w:spacing w:val="-4"/>
                <w:szCs w:val="21"/>
              </w:rPr>
              <w:t>17</w:t>
            </w:r>
            <w:r>
              <w:rPr>
                <w:rFonts w:ascii="方正仿宋_GBK" w:eastAsia="方正仿宋_GBK" w:cs="宋体"/>
                <w:spacing w:val="-4"/>
                <w:szCs w:val="21"/>
              </w:rPr>
              <w:t>万</w:t>
            </w:r>
            <w:r>
              <w:rPr>
                <w:rFonts w:ascii="方正仿宋_GBK" w:eastAsia="方正仿宋_GBK" w:cs="宋体" w:hint="eastAsia"/>
                <w:spacing w:val="-4"/>
                <w:szCs w:val="21"/>
              </w:rPr>
              <w:t>株；卫生清扫保洁</w:t>
            </w:r>
            <w:r>
              <w:rPr>
                <w:rFonts w:ascii="方正仿宋_GBK" w:eastAsia="方正仿宋_GBK" w:cs="宋体" w:hint="eastAsia"/>
                <w:spacing w:val="-4"/>
                <w:szCs w:val="21"/>
              </w:rPr>
              <w:t>13.12</w:t>
            </w:r>
            <w:r>
              <w:rPr>
                <w:rFonts w:ascii="方正仿宋_GBK" w:eastAsia="方正仿宋_GBK" w:cs="宋体" w:hint="eastAsia"/>
                <w:spacing w:val="-4"/>
                <w:szCs w:val="21"/>
              </w:rPr>
              <w:t>万㎡；</w:t>
            </w:r>
            <w:r>
              <w:rPr>
                <w:rFonts w:ascii="方正仿宋_GBK" w:eastAsia="方正仿宋_GBK" w:cs="宋体" w:hint="eastAsia"/>
                <w:spacing w:val="-4"/>
                <w:szCs w:val="21"/>
              </w:rPr>
              <w:t>228</w:t>
            </w:r>
            <w:r>
              <w:rPr>
                <w:rFonts w:ascii="方正仿宋_GBK" w:eastAsia="方正仿宋_GBK" w:cs="宋体" w:hint="eastAsia"/>
                <w:spacing w:val="-4"/>
                <w:szCs w:val="21"/>
              </w:rPr>
              <w:t>只动物饲养和病虫害防治；全年农药采购</w:t>
            </w:r>
            <w:r>
              <w:rPr>
                <w:rFonts w:ascii="方正仿宋_GBK" w:eastAsia="方正仿宋_GBK" w:cs="宋体"/>
                <w:szCs w:val="21"/>
              </w:rPr>
              <w:t>0.</w:t>
            </w:r>
            <w:r>
              <w:rPr>
                <w:rFonts w:ascii="方正仿宋_GBK" w:eastAsia="方正仿宋_GBK" w:cs="宋体" w:hint="eastAsia"/>
                <w:szCs w:val="21"/>
              </w:rPr>
              <w:t>2</w:t>
            </w:r>
            <w:r>
              <w:rPr>
                <w:rFonts w:ascii="方正仿宋_GBK" w:eastAsia="方正仿宋_GBK" w:cs="宋体"/>
                <w:szCs w:val="21"/>
              </w:rPr>
              <w:t>3</w:t>
            </w:r>
            <w:r>
              <w:rPr>
                <w:rFonts w:ascii="方正仿宋_GBK" w:eastAsia="方正仿宋_GBK" w:cs="宋体"/>
                <w:szCs w:val="21"/>
              </w:rPr>
              <w:t>吨</w:t>
            </w:r>
            <w:r>
              <w:rPr>
                <w:rFonts w:ascii="方正仿宋_GBK" w:eastAsia="方正仿宋_GBK" w:cs="宋体" w:hint="eastAsia"/>
                <w:spacing w:val="-4"/>
                <w:szCs w:val="21"/>
              </w:rPr>
              <w:t>，化肥采购</w:t>
            </w:r>
            <w:r>
              <w:rPr>
                <w:rFonts w:ascii="方正仿宋_GBK" w:eastAsia="方正仿宋_GBK" w:cs="宋体" w:hint="eastAsia"/>
                <w:spacing w:val="-4"/>
                <w:szCs w:val="21"/>
              </w:rPr>
              <w:t>141</w:t>
            </w:r>
            <w:r>
              <w:rPr>
                <w:rFonts w:ascii="方正仿宋_GBK" w:eastAsia="方正仿宋_GBK" w:cs="宋体" w:hint="eastAsia"/>
                <w:spacing w:val="-4"/>
                <w:szCs w:val="21"/>
              </w:rPr>
              <w:t>吨；养护草花约</w:t>
            </w:r>
            <w:r>
              <w:rPr>
                <w:rFonts w:ascii="方正仿宋_GBK" w:eastAsia="方正仿宋_GBK" w:cs="宋体" w:hint="eastAsia"/>
                <w:spacing w:val="-4"/>
                <w:szCs w:val="21"/>
              </w:rPr>
              <w:t>19.29</w:t>
            </w:r>
            <w:r>
              <w:rPr>
                <w:rFonts w:ascii="方正仿宋_GBK" w:eastAsia="方正仿宋_GBK" w:cs="宋体" w:hint="eastAsia"/>
                <w:spacing w:val="-4"/>
                <w:szCs w:val="21"/>
              </w:rPr>
              <w:t>万盆，繁殖草花</w:t>
            </w:r>
            <w:r>
              <w:rPr>
                <w:rFonts w:ascii="方正仿宋_GBK" w:eastAsia="方正仿宋_GBK" w:cs="宋体" w:hint="eastAsia"/>
                <w:spacing w:val="-4"/>
                <w:szCs w:val="21"/>
              </w:rPr>
              <w:t>4.36</w:t>
            </w:r>
            <w:r>
              <w:rPr>
                <w:rFonts w:ascii="方正仿宋_GBK" w:eastAsia="方正仿宋_GBK" w:cs="宋体" w:hint="eastAsia"/>
                <w:spacing w:val="-4"/>
                <w:szCs w:val="21"/>
              </w:rPr>
              <w:t>万株，出圃苗木</w:t>
            </w:r>
            <w:r>
              <w:rPr>
                <w:rFonts w:ascii="方正仿宋_GBK" w:eastAsia="方正仿宋_GBK" w:cs="宋体" w:hint="eastAsia"/>
                <w:spacing w:val="-4"/>
                <w:szCs w:val="21"/>
              </w:rPr>
              <w:t>9.97</w:t>
            </w:r>
            <w:r>
              <w:rPr>
                <w:rFonts w:ascii="方正仿宋_GBK" w:eastAsia="方正仿宋_GBK" w:cs="宋体" w:hint="eastAsia"/>
                <w:spacing w:val="-4"/>
                <w:szCs w:val="21"/>
              </w:rPr>
              <w:t>万株；完成苗圃、大棚区养护：</w:t>
            </w:r>
            <w:r>
              <w:rPr>
                <w:rFonts w:ascii="方正仿宋_GBK" w:eastAsia="方正仿宋_GBK" w:cs="宋体" w:hint="eastAsia"/>
                <w:szCs w:val="21"/>
              </w:rPr>
              <w:t>4</w:t>
            </w:r>
            <w:r>
              <w:rPr>
                <w:rFonts w:ascii="方正仿宋_GBK" w:eastAsia="方正仿宋_GBK" w:cs="宋体"/>
                <w:szCs w:val="21"/>
              </w:rPr>
              <w:t>.</w:t>
            </w:r>
            <w:r>
              <w:rPr>
                <w:rFonts w:ascii="方正仿宋_GBK" w:eastAsia="方正仿宋_GBK" w:cs="宋体" w:hint="eastAsia"/>
                <w:szCs w:val="21"/>
              </w:rPr>
              <w:t>43</w:t>
            </w:r>
            <w:r>
              <w:rPr>
                <w:rFonts w:ascii="方正仿宋_GBK" w:eastAsia="方正仿宋_GBK" w:cs="宋体"/>
                <w:szCs w:val="21"/>
              </w:rPr>
              <w:t>万</w:t>
            </w:r>
            <w:r>
              <w:rPr>
                <w:rFonts w:ascii="方正仿宋_GBK" w:eastAsia="方正仿宋_GBK" w:cs="宋体" w:hint="eastAsia"/>
                <w:spacing w:val="-4"/>
                <w:szCs w:val="21"/>
              </w:rPr>
              <w:t>㎡</w:t>
            </w:r>
            <w:r>
              <w:rPr>
                <w:rFonts w:ascii="方正仿宋_GBK" w:eastAsia="方正仿宋_GBK" w:cs="宋体" w:hint="eastAsia"/>
                <w:szCs w:val="21"/>
              </w:rPr>
              <w:t>。</w:t>
            </w:r>
          </w:p>
        </w:tc>
        <w:tc>
          <w:tcPr>
            <w:tcW w:w="4473" w:type="dxa"/>
            <w:gridSpan w:val="3"/>
            <w:tcBorders>
              <w:top w:val="single" w:sz="4" w:space="0" w:color="000000"/>
              <w:left w:val="single" w:sz="4" w:space="0" w:color="000000"/>
              <w:bottom w:val="single" w:sz="4" w:space="0" w:color="000000"/>
              <w:right w:val="single" w:sz="4" w:space="0" w:color="000000"/>
            </w:tcBorders>
            <w:shd w:val="clear" w:color="auto" w:fill="auto"/>
          </w:tcPr>
          <w:p w:rsidR="00A12295" w:rsidRDefault="009A7AE6">
            <w:pPr>
              <w:spacing w:line="300" w:lineRule="exact"/>
              <w:jc w:val="left"/>
              <w:textAlignment w:val="top"/>
              <w:rPr>
                <w:rFonts w:ascii="方正仿宋_GBK" w:eastAsia="方正仿宋_GBK" w:cs="宋体"/>
                <w:szCs w:val="21"/>
              </w:rPr>
            </w:pPr>
            <w:r>
              <w:rPr>
                <w:rFonts w:ascii="方正仿宋_GBK" w:eastAsia="方正仿宋_GBK" w:cs="宋体" w:hint="eastAsia"/>
                <w:szCs w:val="21"/>
              </w:rPr>
              <w:t>完成绿化管护面积</w:t>
            </w:r>
            <w:r>
              <w:rPr>
                <w:rFonts w:ascii="方正仿宋_GBK" w:eastAsia="方正仿宋_GBK" w:cs="宋体" w:hint="eastAsia"/>
                <w:szCs w:val="21"/>
              </w:rPr>
              <w:t>201.92</w:t>
            </w:r>
            <w:r>
              <w:rPr>
                <w:rFonts w:ascii="方正仿宋_GBK" w:eastAsia="方正仿宋_GBK" w:cs="宋体" w:hint="eastAsia"/>
                <w:szCs w:val="21"/>
              </w:rPr>
              <w:t>万㎡，行道树</w:t>
            </w:r>
            <w:r>
              <w:rPr>
                <w:rFonts w:ascii="方正仿宋_GBK" w:eastAsia="方正仿宋_GBK" w:cs="宋体" w:hint="eastAsia"/>
                <w:szCs w:val="21"/>
              </w:rPr>
              <w:t>2</w:t>
            </w:r>
            <w:r>
              <w:rPr>
                <w:rFonts w:ascii="方正仿宋_GBK" w:eastAsia="方正仿宋_GBK" w:cs="宋体"/>
                <w:szCs w:val="21"/>
              </w:rPr>
              <w:t>.</w:t>
            </w:r>
            <w:r>
              <w:rPr>
                <w:rFonts w:ascii="方正仿宋_GBK" w:eastAsia="方正仿宋_GBK" w:cs="宋体" w:hint="eastAsia"/>
                <w:szCs w:val="21"/>
              </w:rPr>
              <w:t>17</w:t>
            </w:r>
            <w:r>
              <w:rPr>
                <w:rFonts w:ascii="方正仿宋_GBK" w:eastAsia="方正仿宋_GBK" w:cs="宋体"/>
                <w:szCs w:val="21"/>
              </w:rPr>
              <w:t>万</w:t>
            </w:r>
            <w:r>
              <w:rPr>
                <w:rFonts w:ascii="方正仿宋_GBK" w:eastAsia="方正仿宋_GBK" w:cs="宋体" w:hint="eastAsia"/>
                <w:szCs w:val="21"/>
              </w:rPr>
              <w:t>株；卫生清扫保洁</w:t>
            </w:r>
            <w:r>
              <w:rPr>
                <w:rFonts w:ascii="方正仿宋_GBK" w:eastAsia="方正仿宋_GBK" w:cs="宋体" w:hint="eastAsia"/>
                <w:szCs w:val="21"/>
              </w:rPr>
              <w:t>13.12</w:t>
            </w:r>
            <w:r>
              <w:rPr>
                <w:rFonts w:ascii="方正仿宋_GBK" w:eastAsia="方正仿宋_GBK" w:cs="宋体" w:hint="eastAsia"/>
                <w:szCs w:val="21"/>
              </w:rPr>
              <w:t>万㎡；</w:t>
            </w:r>
            <w:r>
              <w:rPr>
                <w:rFonts w:ascii="方正仿宋_GBK" w:eastAsia="方正仿宋_GBK" w:cs="宋体" w:hint="eastAsia"/>
                <w:szCs w:val="21"/>
              </w:rPr>
              <w:t>228</w:t>
            </w:r>
            <w:r>
              <w:rPr>
                <w:rFonts w:ascii="方正仿宋_GBK" w:eastAsia="方正仿宋_GBK" w:cs="宋体" w:hint="eastAsia"/>
                <w:szCs w:val="21"/>
              </w:rPr>
              <w:t>只动物饲养和病虫害防治；全年农药采购</w:t>
            </w:r>
            <w:r>
              <w:rPr>
                <w:rFonts w:ascii="方正仿宋_GBK" w:eastAsia="方正仿宋_GBK" w:cs="宋体"/>
                <w:szCs w:val="21"/>
              </w:rPr>
              <w:t>0.</w:t>
            </w:r>
            <w:r>
              <w:rPr>
                <w:rFonts w:ascii="方正仿宋_GBK" w:eastAsia="方正仿宋_GBK" w:cs="宋体" w:hint="eastAsia"/>
                <w:szCs w:val="21"/>
              </w:rPr>
              <w:t>2</w:t>
            </w:r>
            <w:r>
              <w:rPr>
                <w:rFonts w:ascii="方正仿宋_GBK" w:eastAsia="方正仿宋_GBK" w:cs="宋体"/>
                <w:szCs w:val="21"/>
              </w:rPr>
              <w:t>3</w:t>
            </w:r>
            <w:r>
              <w:rPr>
                <w:rFonts w:ascii="方正仿宋_GBK" w:eastAsia="方正仿宋_GBK" w:cs="宋体"/>
                <w:szCs w:val="21"/>
              </w:rPr>
              <w:t>吨</w:t>
            </w:r>
            <w:r>
              <w:rPr>
                <w:rFonts w:ascii="方正仿宋_GBK" w:eastAsia="方正仿宋_GBK" w:cs="宋体" w:hint="eastAsia"/>
                <w:szCs w:val="21"/>
              </w:rPr>
              <w:t>，化肥采购</w:t>
            </w:r>
            <w:r>
              <w:rPr>
                <w:rFonts w:ascii="方正仿宋_GBK" w:eastAsia="方正仿宋_GBK" w:cs="宋体" w:hint="eastAsia"/>
                <w:szCs w:val="21"/>
              </w:rPr>
              <w:t>141</w:t>
            </w:r>
            <w:r>
              <w:rPr>
                <w:rFonts w:ascii="方正仿宋_GBK" w:eastAsia="方正仿宋_GBK" w:cs="宋体" w:hint="eastAsia"/>
                <w:szCs w:val="21"/>
              </w:rPr>
              <w:t>吨；养护草花约</w:t>
            </w:r>
            <w:r>
              <w:rPr>
                <w:rFonts w:ascii="方正仿宋_GBK" w:eastAsia="方正仿宋_GBK" w:cs="宋体" w:hint="eastAsia"/>
                <w:szCs w:val="21"/>
              </w:rPr>
              <w:t>19.29</w:t>
            </w:r>
            <w:r>
              <w:rPr>
                <w:rFonts w:ascii="方正仿宋_GBK" w:eastAsia="方正仿宋_GBK" w:cs="宋体" w:hint="eastAsia"/>
                <w:szCs w:val="21"/>
              </w:rPr>
              <w:t>万盆，繁殖草花</w:t>
            </w:r>
            <w:r>
              <w:rPr>
                <w:rFonts w:ascii="方正仿宋_GBK" w:eastAsia="方正仿宋_GBK" w:cs="宋体" w:hint="eastAsia"/>
                <w:szCs w:val="21"/>
              </w:rPr>
              <w:t>4.36</w:t>
            </w:r>
            <w:r>
              <w:rPr>
                <w:rFonts w:ascii="方正仿宋_GBK" w:eastAsia="方正仿宋_GBK" w:cs="宋体" w:hint="eastAsia"/>
                <w:szCs w:val="21"/>
              </w:rPr>
              <w:t>万株，出圃苗木</w:t>
            </w:r>
            <w:r>
              <w:rPr>
                <w:rFonts w:ascii="方正仿宋_GBK" w:eastAsia="方正仿宋_GBK" w:cs="宋体" w:hint="eastAsia"/>
                <w:szCs w:val="21"/>
              </w:rPr>
              <w:t>9.97</w:t>
            </w:r>
            <w:r>
              <w:rPr>
                <w:rFonts w:ascii="方正仿宋_GBK" w:eastAsia="方正仿宋_GBK" w:cs="宋体" w:hint="eastAsia"/>
                <w:szCs w:val="21"/>
              </w:rPr>
              <w:t>万株；完成苗圃、大棚区养护：</w:t>
            </w:r>
            <w:r>
              <w:rPr>
                <w:rFonts w:ascii="方正仿宋_GBK" w:eastAsia="方正仿宋_GBK" w:cs="宋体" w:hint="eastAsia"/>
                <w:szCs w:val="21"/>
              </w:rPr>
              <w:t>4</w:t>
            </w:r>
            <w:r>
              <w:rPr>
                <w:rFonts w:ascii="方正仿宋_GBK" w:eastAsia="方正仿宋_GBK" w:cs="宋体"/>
                <w:szCs w:val="21"/>
              </w:rPr>
              <w:t>.</w:t>
            </w:r>
            <w:r>
              <w:rPr>
                <w:rFonts w:ascii="方正仿宋_GBK" w:eastAsia="方正仿宋_GBK" w:cs="宋体" w:hint="eastAsia"/>
                <w:szCs w:val="21"/>
              </w:rPr>
              <w:t>43</w:t>
            </w:r>
            <w:r>
              <w:rPr>
                <w:rFonts w:ascii="方正仿宋_GBK" w:eastAsia="方正仿宋_GBK" w:cs="宋体"/>
                <w:szCs w:val="21"/>
              </w:rPr>
              <w:t>万</w:t>
            </w:r>
            <w:r>
              <w:rPr>
                <w:rFonts w:ascii="方正仿宋_GBK" w:eastAsia="方正仿宋_GBK" w:cs="宋体" w:hint="eastAsia"/>
                <w:spacing w:val="-4"/>
                <w:szCs w:val="21"/>
              </w:rPr>
              <w:t>㎡</w:t>
            </w:r>
            <w:r>
              <w:rPr>
                <w:rFonts w:ascii="方正仿宋_GBK" w:eastAsia="方正仿宋_GBK" w:cs="宋体" w:hint="eastAsia"/>
                <w:szCs w:val="21"/>
              </w:rPr>
              <w:t>。</w:t>
            </w:r>
          </w:p>
        </w:tc>
      </w:tr>
      <w:tr w:rsidR="00A12295">
        <w:trPr>
          <w:trHeight w:val="693"/>
        </w:trPr>
        <w:tc>
          <w:tcPr>
            <w:tcW w:w="1141" w:type="dxa"/>
            <w:vMerge w:val="restart"/>
            <w:tcBorders>
              <w:top w:val="single" w:sz="4" w:space="0" w:color="000000"/>
              <w:left w:val="single" w:sz="4" w:space="0" w:color="000000"/>
              <w:right w:val="single" w:sz="4" w:space="0" w:color="000000"/>
            </w:tcBorders>
            <w:shd w:val="clear" w:color="auto" w:fill="auto"/>
            <w:vAlign w:val="center"/>
          </w:tcPr>
          <w:p w:rsidR="00A12295" w:rsidRDefault="009A7AE6">
            <w:pPr>
              <w:spacing w:line="360" w:lineRule="exact"/>
              <w:jc w:val="center"/>
              <w:textAlignment w:val="center"/>
              <w:rPr>
                <w:rFonts w:ascii="方正仿宋_GBK" w:eastAsia="方正仿宋_GBK" w:cs="仿宋_GB2312"/>
                <w:sz w:val="24"/>
              </w:rPr>
            </w:pPr>
            <w:r>
              <w:rPr>
                <w:rFonts w:ascii="方正仿宋_GBK" w:eastAsia="方正仿宋_GBK" w:cs="仿宋_GB2312" w:hint="eastAsia"/>
                <w:kern w:val="0"/>
                <w:sz w:val="24"/>
              </w:rPr>
              <w:t>年度绩效指标完成情况</w:t>
            </w:r>
          </w:p>
        </w:tc>
        <w:tc>
          <w:tcPr>
            <w:tcW w:w="893" w:type="dxa"/>
            <w:tcBorders>
              <w:top w:val="single" w:sz="4" w:space="0" w:color="000000"/>
              <w:left w:val="nil"/>
              <w:bottom w:val="single" w:sz="4" w:space="0" w:color="000000"/>
              <w:right w:val="single" w:sz="4" w:space="0" w:color="000000"/>
            </w:tcBorders>
            <w:shd w:val="clear" w:color="auto" w:fill="auto"/>
            <w:vAlign w:val="center"/>
          </w:tcPr>
          <w:p w:rsidR="00A12295" w:rsidRDefault="009A7AE6">
            <w:pPr>
              <w:spacing w:line="360" w:lineRule="exact"/>
              <w:jc w:val="center"/>
              <w:textAlignment w:val="center"/>
              <w:rPr>
                <w:rFonts w:ascii="方正仿宋_GBK" w:eastAsia="方正仿宋_GBK" w:cs="仿宋_GB2312"/>
                <w:kern w:val="0"/>
                <w:sz w:val="24"/>
              </w:rPr>
            </w:pPr>
            <w:r>
              <w:rPr>
                <w:rFonts w:ascii="方正仿宋_GBK" w:eastAsia="方正仿宋_GBK" w:cs="仿宋_GB2312" w:hint="eastAsia"/>
                <w:kern w:val="0"/>
                <w:sz w:val="24"/>
              </w:rPr>
              <w:t>一级</w:t>
            </w:r>
          </w:p>
          <w:p w:rsidR="00A12295" w:rsidRDefault="009A7AE6">
            <w:pPr>
              <w:spacing w:line="360" w:lineRule="exact"/>
              <w:jc w:val="center"/>
              <w:textAlignment w:val="center"/>
              <w:rPr>
                <w:rFonts w:ascii="方正仿宋_GBK" w:eastAsia="方正仿宋_GBK" w:cs="仿宋_GB2312"/>
                <w:sz w:val="24"/>
              </w:rPr>
            </w:pPr>
            <w:r>
              <w:rPr>
                <w:rFonts w:ascii="方正仿宋_GBK" w:eastAsia="方正仿宋_GBK" w:cs="仿宋_GB2312" w:hint="eastAsia"/>
                <w:kern w:val="0"/>
                <w:sz w:val="24"/>
              </w:rPr>
              <w:t>指标</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center"/>
              <w:textAlignment w:val="center"/>
              <w:rPr>
                <w:rFonts w:ascii="方正仿宋_GBK" w:eastAsia="方正仿宋_GBK" w:cs="仿宋_GB2312"/>
                <w:kern w:val="0"/>
                <w:sz w:val="24"/>
              </w:rPr>
            </w:pPr>
            <w:r>
              <w:rPr>
                <w:rFonts w:ascii="方正仿宋_GBK" w:eastAsia="方正仿宋_GBK" w:cs="仿宋_GB2312" w:hint="eastAsia"/>
                <w:kern w:val="0"/>
                <w:sz w:val="24"/>
              </w:rPr>
              <w:t>二级</w:t>
            </w:r>
          </w:p>
          <w:p w:rsidR="00A12295" w:rsidRDefault="009A7AE6">
            <w:pPr>
              <w:spacing w:line="360" w:lineRule="exact"/>
              <w:jc w:val="center"/>
              <w:textAlignment w:val="center"/>
              <w:rPr>
                <w:rFonts w:ascii="方正仿宋_GBK" w:eastAsia="方正仿宋_GBK" w:cs="仿宋_GB2312"/>
                <w:sz w:val="24"/>
              </w:rPr>
            </w:pPr>
            <w:r>
              <w:rPr>
                <w:rFonts w:ascii="方正仿宋_GBK" w:eastAsia="方正仿宋_GBK" w:cs="仿宋_GB2312" w:hint="eastAsia"/>
                <w:kern w:val="0"/>
                <w:sz w:val="24"/>
              </w:rPr>
              <w:t>指标</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center"/>
              <w:textAlignment w:val="center"/>
              <w:rPr>
                <w:rFonts w:ascii="方正仿宋_GBK" w:eastAsia="方正仿宋_GBK" w:cs="仿宋_GB2312"/>
                <w:kern w:val="0"/>
                <w:sz w:val="24"/>
              </w:rPr>
            </w:pPr>
            <w:r>
              <w:rPr>
                <w:rFonts w:ascii="方正仿宋_GBK" w:eastAsia="方正仿宋_GBK" w:cs="仿宋_GB2312" w:hint="eastAsia"/>
                <w:kern w:val="0"/>
                <w:sz w:val="24"/>
              </w:rPr>
              <w:t>三级</w:t>
            </w:r>
          </w:p>
          <w:p w:rsidR="00A12295" w:rsidRDefault="009A7AE6">
            <w:pPr>
              <w:spacing w:line="360" w:lineRule="exact"/>
              <w:jc w:val="center"/>
              <w:textAlignment w:val="center"/>
              <w:rPr>
                <w:rFonts w:ascii="方正仿宋_GBK" w:eastAsia="方正仿宋_GBK" w:cs="仿宋_GB2312"/>
                <w:sz w:val="24"/>
              </w:rPr>
            </w:pPr>
            <w:r>
              <w:rPr>
                <w:rFonts w:ascii="方正仿宋_GBK" w:eastAsia="方正仿宋_GBK" w:cs="仿宋_GB2312" w:hint="eastAsia"/>
                <w:kern w:val="0"/>
                <w:sz w:val="24"/>
              </w:rPr>
              <w:t>指标</w:t>
            </w: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center"/>
              <w:textAlignment w:val="center"/>
              <w:rPr>
                <w:rFonts w:ascii="方正仿宋_GBK" w:eastAsia="方正仿宋_GBK" w:cs="仿宋_GB2312"/>
                <w:sz w:val="24"/>
              </w:rPr>
            </w:pPr>
            <w:r>
              <w:rPr>
                <w:rFonts w:ascii="方正仿宋_GBK" w:eastAsia="方正仿宋_GBK" w:cs="仿宋_GB2312" w:hint="eastAsia"/>
                <w:kern w:val="0"/>
                <w:sz w:val="24"/>
              </w:rPr>
              <w:t>预期指标值</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center"/>
              <w:textAlignment w:val="center"/>
              <w:rPr>
                <w:rFonts w:ascii="方正仿宋_GBK" w:eastAsia="方正仿宋_GBK" w:cs="仿宋_GB2312"/>
                <w:sz w:val="24"/>
              </w:rPr>
            </w:pPr>
            <w:r>
              <w:rPr>
                <w:rFonts w:ascii="方正仿宋_GBK" w:eastAsia="方正仿宋_GBK" w:cs="仿宋_GB2312" w:hint="eastAsia"/>
                <w:kern w:val="0"/>
                <w:sz w:val="24"/>
              </w:rPr>
              <w:t>实际完成指标值</w:t>
            </w:r>
          </w:p>
        </w:tc>
      </w:tr>
      <w:tr w:rsidR="00A12295">
        <w:trPr>
          <w:trHeight w:val="415"/>
        </w:trPr>
        <w:tc>
          <w:tcPr>
            <w:tcW w:w="915" w:type="dxa"/>
            <w:vMerge/>
            <w:tcBorders>
              <w:left w:val="single" w:sz="4" w:space="0" w:color="000000"/>
              <w:right w:val="single" w:sz="4" w:space="0" w:color="000000"/>
            </w:tcBorders>
            <w:shd w:val="clear" w:color="auto" w:fill="auto"/>
            <w:vAlign w:val="center"/>
          </w:tcPr>
          <w:p w:rsidR="00A12295" w:rsidRDefault="00A12295"/>
        </w:tc>
        <w:tc>
          <w:tcPr>
            <w:tcW w:w="8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完成</w:t>
            </w:r>
          </w:p>
          <w:p w:rsidR="00A12295" w:rsidRDefault="009A7AE6">
            <w:pPr>
              <w:spacing w:line="360" w:lineRule="exact"/>
              <w:jc w:val="center"/>
              <w:textAlignment w:val="bottom"/>
              <w:rPr>
                <w:rFonts w:ascii="方正仿宋_GBK" w:eastAsia="方正仿宋_GBK" w:cs="仿宋_GB2312"/>
                <w:sz w:val="24"/>
              </w:rPr>
            </w:pPr>
            <w:r>
              <w:rPr>
                <w:rFonts w:ascii="方正仿宋_GBK" w:eastAsia="方正仿宋_GBK" w:cs="仿宋_GB2312" w:hint="eastAsia"/>
                <w:kern w:val="0"/>
                <w:sz w:val="24"/>
              </w:rPr>
              <w:t>指标</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数量</w:t>
            </w:r>
          </w:p>
          <w:p w:rsidR="00A12295" w:rsidRDefault="009A7AE6">
            <w:pPr>
              <w:spacing w:line="300" w:lineRule="exact"/>
              <w:jc w:val="center"/>
              <w:textAlignment w:val="bottom"/>
              <w:rPr>
                <w:rFonts w:ascii="方正仿宋_GBK" w:eastAsia="方正仿宋_GBK" w:cs="仿宋_GB2312"/>
                <w:sz w:val="24"/>
              </w:rPr>
            </w:pPr>
            <w:r>
              <w:rPr>
                <w:rFonts w:ascii="方正仿宋_GBK" w:eastAsia="方正仿宋_GBK" w:cs="仿宋_GB2312" w:hint="eastAsia"/>
                <w:kern w:val="0"/>
                <w:sz w:val="24"/>
              </w:rPr>
              <w:t>指标</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生产管护</w:t>
            </w: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textAlignment w:val="bottom"/>
              <w:rPr>
                <w:rFonts w:ascii="方正仿宋_GBK" w:eastAsia="方正仿宋_GBK" w:cs="仿宋_GB2312"/>
                <w:spacing w:val="-8"/>
                <w:szCs w:val="21"/>
              </w:rPr>
            </w:pPr>
            <w:r>
              <w:rPr>
                <w:rFonts w:ascii="方正仿宋_GBK" w:eastAsia="方正仿宋_GBK" w:cs="宋体" w:hint="eastAsia"/>
                <w:spacing w:val="-8"/>
                <w:szCs w:val="21"/>
              </w:rPr>
              <w:t>管护绿化面积</w:t>
            </w:r>
            <w:r>
              <w:rPr>
                <w:rFonts w:ascii="方正仿宋_GBK" w:eastAsia="方正仿宋_GBK" w:cs="宋体" w:hint="eastAsia"/>
                <w:spacing w:val="-8"/>
                <w:szCs w:val="21"/>
              </w:rPr>
              <w:t>201.92</w:t>
            </w:r>
            <w:r>
              <w:rPr>
                <w:rFonts w:ascii="方正仿宋_GBK" w:eastAsia="方正仿宋_GBK" w:cs="宋体" w:hint="eastAsia"/>
                <w:spacing w:val="-8"/>
                <w:szCs w:val="21"/>
              </w:rPr>
              <w:t>万㎡，行道树</w:t>
            </w:r>
            <w:r>
              <w:rPr>
                <w:rFonts w:ascii="方正仿宋_GBK" w:eastAsia="方正仿宋_GBK" w:cs="宋体" w:hint="eastAsia"/>
                <w:szCs w:val="21"/>
              </w:rPr>
              <w:t>2</w:t>
            </w:r>
            <w:r>
              <w:rPr>
                <w:rFonts w:ascii="方正仿宋_GBK" w:eastAsia="方正仿宋_GBK" w:cs="宋体"/>
                <w:szCs w:val="21"/>
              </w:rPr>
              <w:t>.</w:t>
            </w:r>
            <w:r>
              <w:rPr>
                <w:rFonts w:ascii="方正仿宋_GBK" w:eastAsia="方正仿宋_GBK" w:cs="宋体" w:hint="eastAsia"/>
                <w:szCs w:val="21"/>
              </w:rPr>
              <w:t>17</w:t>
            </w:r>
            <w:r>
              <w:rPr>
                <w:rFonts w:ascii="方正仿宋_GBK" w:eastAsia="方正仿宋_GBK" w:cs="宋体"/>
                <w:szCs w:val="21"/>
              </w:rPr>
              <w:t>万</w:t>
            </w:r>
            <w:r>
              <w:rPr>
                <w:rFonts w:ascii="方正仿宋_GBK" w:eastAsia="方正仿宋_GBK" w:cs="宋体" w:hint="eastAsia"/>
                <w:spacing w:val="-8"/>
                <w:szCs w:val="21"/>
              </w:rPr>
              <w:t>株；卫生清扫保洁</w:t>
            </w:r>
            <w:r>
              <w:rPr>
                <w:rFonts w:ascii="方正仿宋_GBK" w:eastAsia="方正仿宋_GBK" w:cs="宋体" w:hint="eastAsia"/>
                <w:spacing w:val="-8"/>
                <w:szCs w:val="21"/>
              </w:rPr>
              <w:t>13.12</w:t>
            </w:r>
            <w:r>
              <w:rPr>
                <w:rFonts w:ascii="方正仿宋_GBK" w:eastAsia="方正仿宋_GBK" w:cs="宋体" w:hint="eastAsia"/>
                <w:spacing w:val="-8"/>
                <w:szCs w:val="21"/>
              </w:rPr>
              <w:t>万㎡；动物饲养和病虫害防治</w:t>
            </w:r>
            <w:r>
              <w:rPr>
                <w:rFonts w:ascii="方正仿宋_GBK" w:eastAsia="方正仿宋_GBK" w:cs="宋体" w:hint="eastAsia"/>
                <w:spacing w:val="-8"/>
                <w:szCs w:val="21"/>
              </w:rPr>
              <w:t>228</w:t>
            </w:r>
            <w:r>
              <w:rPr>
                <w:rFonts w:ascii="方正仿宋_GBK" w:eastAsia="方正仿宋_GBK" w:cs="宋体" w:hint="eastAsia"/>
                <w:spacing w:val="-8"/>
                <w:szCs w:val="21"/>
              </w:rPr>
              <w:t>只；养护草花</w:t>
            </w:r>
            <w:r>
              <w:rPr>
                <w:rFonts w:ascii="方正仿宋_GBK" w:eastAsia="方正仿宋_GBK" w:cs="宋体" w:hint="eastAsia"/>
                <w:spacing w:val="-8"/>
                <w:szCs w:val="21"/>
              </w:rPr>
              <w:t>19.29</w:t>
            </w:r>
            <w:r>
              <w:rPr>
                <w:rFonts w:ascii="方正仿宋_GBK" w:eastAsia="方正仿宋_GBK" w:cs="宋体" w:hint="eastAsia"/>
                <w:spacing w:val="-8"/>
                <w:szCs w:val="21"/>
              </w:rPr>
              <w:t>万盆，繁殖草花</w:t>
            </w:r>
            <w:r>
              <w:rPr>
                <w:rFonts w:ascii="方正仿宋_GBK" w:eastAsia="方正仿宋_GBK" w:cs="宋体" w:hint="eastAsia"/>
                <w:spacing w:val="-8"/>
                <w:szCs w:val="21"/>
              </w:rPr>
              <w:t>4.36</w:t>
            </w:r>
            <w:r>
              <w:rPr>
                <w:rFonts w:ascii="方正仿宋_GBK" w:eastAsia="方正仿宋_GBK" w:cs="宋体" w:hint="eastAsia"/>
                <w:spacing w:val="-8"/>
                <w:szCs w:val="21"/>
              </w:rPr>
              <w:t>万株，出圃苗木</w:t>
            </w:r>
            <w:r>
              <w:rPr>
                <w:rFonts w:ascii="方正仿宋_GBK" w:eastAsia="方正仿宋_GBK" w:cs="宋体" w:hint="eastAsia"/>
                <w:spacing w:val="-8"/>
                <w:szCs w:val="21"/>
              </w:rPr>
              <w:t>9.97</w:t>
            </w:r>
            <w:r>
              <w:rPr>
                <w:rFonts w:ascii="方正仿宋_GBK" w:eastAsia="方正仿宋_GBK" w:cs="宋体" w:hint="eastAsia"/>
                <w:spacing w:val="-8"/>
                <w:szCs w:val="21"/>
              </w:rPr>
              <w:t>万株。</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left"/>
              <w:textAlignment w:val="bottom"/>
              <w:rPr>
                <w:rFonts w:ascii="方正仿宋_GBK" w:eastAsia="方正仿宋_GBK" w:cs="仿宋_GB2312"/>
                <w:spacing w:val="-8"/>
                <w:szCs w:val="21"/>
              </w:rPr>
            </w:pPr>
            <w:r>
              <w:rPr>
                <w:rFonts w:ascii="方正仿宋_GBK" w:eastAsia="方正仿宋_GBK" w:cs="宋体"/>
                <w:spacing w:val="-8"/>
                <w:szCs w:val="21"/>
              </w:rPr>
              <w:t>完成了</w:t>
            </w:r>
            <w:r>
              <w:rPr>
                <w:rFonts w:ascii="方正仿宋_GBK" w:eastAsia="方正仿宋_GBK" w:cs="宋体" w:hint="eastAsia"/>
                <w:spacing w:val="-8"/>
                <w:szCs w:val="21"/>
              </w:rPr>
              <w:t>管护绿化面积</w:t>
            </w:r>
            <w:r>
              <w:rPr>
                <w:rFonts w:ascii="方正仿宋_GBK" w:eastAsia="方正仿宋_GBK" w:cs="宋体" w:hint="eastAsia"/>
                <w:spacing w:val="-8"/>
                <w:szCs w:val="21"/>
              </w:rPr>
              <w:t>201.92</w:t>
            </w:r>
            <w:r>
              <w:rPr>
                <w:rFonts w:ascii="方正仿宋_GBK" w:eastAsia="方正仿宋_GBK" w:cs="宋体" w:hint="eastAsia"/>
                <w:spacing w:val="-8"/>
                <w:szCs w:val="21"/>
              </w:rPr>
              <w:t>万㎡，行道树</w:t>
            </w:r>
            <w:r>
              <w:rPr>
                <w:rFonts w:ascii="方正仿宋_GBK" w:eastAsia="方正仿宋_GBK" w:cs="宋体" w:hint="eastAsia"/>
                <w:szCs w:val="21"/>
              </w:rPr>
              <w:t>2</w:t>
            </w:r>
            <w:r>
              <w:rPr>
                <w:rFonts w:ascii="方正仿宋_GBK" w:eastAsia="方正仿宋_GBK" w:cs="宋体"/>
                <w:szCs w:val="21"/>
              </w:rPr>
              <w:t>.</w:t>
            </w:r>
            <w:r>
              <w:rPr>
                <w:rFonts w:ascii="方正仿宋_GBK" w:eastAsia="方正仿宋_GBK" w:cs="宋体" w:hint="eastAsia"/>
                <w:szCs w:val="21"/>
              </w:rPr>
              <w:t>17</w:t>
            </w:r>
            <w:r>
              <w:rPr>
                <w:rFonts w:ascii="方正仿宋_GBK" w:eastAsia="方正仿宋_GBK" w:cs="宋体"/>
                <w:szCs w:val="21"/>
              </w:rPr>
              <w:t>万</w:t>
            </w:r>
            <w:r>
              <w:rPr>
                <w:rFonts w:ascii="方正仿宋_GBK" w:eastAsia="方正仿宋_GBK" w:cs="宋体" w:hint="eastAsia"/>
                <w:spacing w:val="-8"/>
                <w:szCs w:val="21"/>
              </w:rPr>
              <w:t>株；卫生清扫保洁</w:t>
            </w:r>
            <w:r>
              <w:rPr>
                <w:rFonts w:ascii="方正仿宋_GBK" w:eastAsia="方正仿宋_GBK" w:cs="宋体" w:hint="eastAsia"/>
                <w:spacing w:val="-8"/>
                <w:szCs w:val="21"/>
              </w:rPr>
              <w:t>13.12</w:t>
            </w:r>
            <w:r>
              <w:rPr>
                <w:rFonts w:ascii="方正仿宋_GBK" w:eastAsia="方正仿宋_GBK" w:cs="宋体" w:hint="eastAsia"/>
                <w:spacing w:val="-8"/>
                <w:szCs w:val="21"/>
              </w:rPr>
              <w:t>万㎡；动物饲养和病虫害防治</w:t>
            </w:r>
            <w:r>
              <w:rPr>
                <w:rFonts w:ascii="方正仿宋_GBK" w:eastAsia="方正仿宋_GBK" w:cs="宋体" w:hint="eastAsia"/>
                <w:spacing w:val="-8"/>
                <w:szCs w:val="21"/>
              </w:rPr>
              <w:t>228</w:t>
            </w:r>
            <w:r>
              <w:rPr>
                <w:rFonts w:ascii="方正仿宋_GBK" w:eastAsia="方正仿宋_GBK" w:cs="宋体" w:hint="eastAsia"/>
                <w:spacing w:val="-8"/>
                <w:szCs w:val="21"/>
              </w:rPr>
              <w:t>只；养护草花</w:t>
            </w:r>
            <w:r>
              <w:rPr>
                <w:rFonts w:ascii="方正仿宋_GBK" w:eastAsia="方正仿宋_GBK" w:cs="宋体" w:hint="eastAsia"/>
                <w:spacing w:val="-8"/>
                <w:szCs w:val="21"/>
              </w:rPr>
              <w:t>19.29</w:t>
            </w:r>
            <w:r>
              <w:rPr>
                <w:rFonts w:ascii="方正仿宋_GBK" w:eastAsia="方正仿宋_GBK" w:cs="宋体" w:hint="eastAsia"/>
                <w:spacing w:val="-8"/>
                <w:szCs w:val="21"/>
              </w:rPr>
              <w:t>万盆，繁殖草花</w:t>
            </w:r>
            <w:r>
              <w:rPr>
                <w:rFonts w:ascii="方正仿宋_GBK" w:eastAsia="方正仿宋_GBK" w:cs="宋体" w:hint="eastAsia"/>
                <w:spacing w:val="-8"/>
                <w:szCs w:val="21"/>
              </w:rPr>
              <w:t>4.36</w:t>
            </w:r>
            <w:r>
              <w:rPr>
                <w:rFonts w:ascii="方正仿宋_GBK" w:eastAsia="方正仿宋_GBK" w:cs="宋体" w:hint="eastAsia"/>
                <w:spacing w:val="-8"/>
                <w:szCs w:val="21"/>
              </w:rPr>
              <w:t>万株，出圃苗木</w:t>
            </w:r>
            <w:r>
              <w:rPr>
                <w:rFonts w:ascii="方正仿宋_GBK" w:eastAsia="方正仿宋_GBK" w:cs="宋体" w:hint="eastAsia"/>
                <w:spacing w:val="-8"/>
                <w:szCs w:val="21"/>
              </w:rPr>
              <w:t>9.97</w:t>
            </w:r>
            <w:r>
              <w:rPr>
                <w:rFonts w:ascii="方正仿宋_GBK" w:eastAsia="方正仿宋_GBK" w:cs="宋体" w:hint="eastAsia"/>
                <w:spacing w:val="-8"/>
                <w:szCs w:val="21"/>
              </w:rPr>
              <w:t>万株。</w:t>
            </w:r>
          </w:p>
        </w:tc>
      </w:tr>
      <w:tr w:rsidR="00A12295">
        <w:trPr>
          <w:trHeight w:val="415"/>
        </w:trPr>
        <w:tc>
          <w:tcPr>
            <w:tcW w:w="915" w:type="dxa"/>
            <w:vMerge/>
            <w:tcBorders>
              <w:left w:val="single" w:sz="4" w:space="0" w:color="000000"/>
              <w:right w:val="single" w:sz="4" w:space="0" w:color="000000"/>
            </w:tcBorders>
            <w:shd w:val="clear" w:color="auto" w:fill="auto"/>
            <w:vAlign w:val="center"/>
          </w:tcPr>
          <w:p w:rsidR="00A12295" w:rsidRDefault="00A12295"/>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质量</w:t>
            </w:r>
          </w:p>
          <w:p w:rsidR="00A12295" w:rsidRDefault="009A7AE6">
            <w:pPr>
              <w:spacing w:line="300" w:lineRule="exact"/>
              <w:jc w:val="center"/>
              <w:textAlignment w:val="bottom"/>
              <w:rPr>
                <w:rFonts w:ascii="方正仿宋_GBK" w:eastAsia="方正仿宋_GBK" w:cs="仿宋_GB2312"/>
                <w:sz w:val="24"/>
              </w:rPr>
            </w:pPr>
            <w:r>
              <w:rPr>
                <w:rFonts w:ascii="方正仿宋_GBK" w:eastAsia="方正仿宋_GBK" w:cs="仿宋_GB2312" w:hint="eastAsia"/>
                <w:kern w:val="0"/>
                <w:sz w:val="24"/>
              </w:rPr>
              <w:t>指标</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生产管护质量合格率</w:t>
            </w: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w:t>
            </w:r>
            <w:r>
              <w:rPr>
                <w:rFonts w:ascii="方正仿宋_GBK" w:eastAsia="方正仿宋_GBK" w:cs="仿宋_GB2312" w:hint="eastAsia"/>
                <w:szCs w:val="21"/>
              </w:rPr>
              <w:t>98%</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w:t>
            </w:r>
            <w:r>
              <w:rPr>
                <w:rFonts w:ascii="方正仿宋_GBK" w:eastAsia="方正仿宋_GBK" w:cs="仿宋_GB2312" w:hint="eastAsia"/>
                <w:szCs w:val="21"/>
              </w:rPr>
              <w:t>98%</w:t>
            </w:r>
          </w:p>
        </w:tc>
      </w:tr>
      <w:tr w:rsidR="00A12295">
        <w:trPr>
          <w:trHeight w:val="415"/>
        </w:trPr>
        <w:tc>
          <w:tcPr>
            <w:tcW w:w="915" w:type="dxa"/>
            <w:vMerge/>
            <w:tcBorders>
              <w:left w:val="single" w:sz="4" w:space="0" w:color="000000"/>
              <w:right w:val="single" w:sz="4" w:space="0" w:color="000000"/>
            </w:tcBorders>
            <w:shd w:val="clear" w:color="auto" w:fill="auto"/>
            <w:vAlign w:val="center"/>
          </w:tcPr>
          <w:p w:rsidR="00A12295" w:rsidRDefault="00A12295"/>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时效</w:t>
            </w:r>
          </w:p>
          <w:p w:rsidR="00A12295" w:rsidRDefault="009A7AE6">
            <w:pPr>
              <w:spacing w:line="300" w:lineRule="exact"/>
              <w:jc w:val="center"/>
              <w:textAlignment w:val="bottom"/>
              <w:rPr>
                <w:rFonts w:ascii="方正仿宋_GBK" w:eastAsia="方正仿宋_GBK" w:cs="仿宋_GB2312"/>
                <w:sz w:val="24"/>
              </w:rPr>
            </w:pPr>
            <w:r>
              <w:rPr>
                <w:rFonts w:ascii="方正仿宋_GBK" w:eastAsia="方正仿宋_GBK" w:cs="仿宋_GB2312" w:hint="eastAsia"/>
                <w:kern w:val="0"/>
                <w:sz w:val="24"/>
              </w:rPr>
              <w:t>指标</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竣工完成时间</w:t>
            </w: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2021</w:t>
            </w:r>
            <w:r>
              <w:rPr>
                <w:rFonts w:ascii="方正仿宋_GBK" w:eastAsia="方正仿宋_GBK" w:cs="仿宋_GB2312" w:hint="eastAsia"/>
                <w:szCs w:val="21"/>
              </w:rPr>
              <w:t>年</w:t>
            </w:r>
            <w:r>
              <w:rPr>
                <w:rFonts w:ascii="方正仿宋_GBK" w:eastAsia="方正仿宋_GBK" w:cs="仿宋_GB2312" w:hint="eastAsia"/>
                <w:szCs w:val="21"/>
              </w:rPr>
              <w:t>12</w:t>
            </w:r>
            <w:r>
              <w:rPr>
                <w:rFonts w:ascii="方正仿宋_GBK" w:eastAsia="方正仿宋_GBK" w:cs="仿宋_GB2312" w:hint="eastAsia"/>
                <w:szCs w:val="21"/>
              </w:rPr>
              <w:t>月底</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2021</w:t>
            </w:r>
            <w:r>
              <w:rPr>
                <w:rFonts w:ascii="方正仿宋_GBK" w:eastAsia="方正仿宋_GBK" w:cs="仿宋_GB2312" w:hint="eastAsia"/>
                <w:szCs w:val="21"/>
              </w:rPr>
              <w:t>年</w:t>
            </w:r>
            <w:r>
              <w:rPr>
                <w:rFonts w:ascii="方正仿宋_GBK" w:eastAsia="方正仿宋_GBK" w:cs="仿宋_GB2312" w:hint="eastAsia"/>
                <w:szCs w:val="21"/>
              </w:rPr>
              <w:t>12</w:t>
            </w:r>
            <w:r>
              <w:rPr>
                <w:rFonts w:ascii="方正仿宋_GBK" w:eastAsia="方正仿宋_GBK" w:cs="仿宋_GB2312" w:hint="eastAsia"/>
                <w:szCs w:val="21"/>
              </w:rPr>
              <w:t>月底</w:t>
            </w:r>
          </w:p>
        </w:tc>
      </w:tr>
      <w:tr w:rsidR="00A12295">
        <w:trPr>
          <w:trHeight w:val="480"/>
        </w:trPr>
        <w:tc>
          <w:tcPr>
            <w:tcW w:w="915" w:type="dxa"/>
            <w:vMerge/>
            <w:tcBorders>
              <w:left w:val="single" w:sz="4" w:space="0" w:color="000000"/>
              <w:right w:val="single" w:sz="4" w:space="0" w:color="000000"/>
            </w:tcBorders>
            <w:shd w:val="clear" w:color="auto" w:fill="auto"/>
            <w:vAlign w:val="center"/>
          </w:tcPr>
          <w:p w:rsidR="00A12295" w:rsidRDefault="00A12295"/>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成本</w:t>
            </w:r>
          </w:p>
          <w:p w:rsidR="00A12295" w:rsidRDefault="009A7AE6">
            <w:pPr>
              <w:spacing w:line="300" w:lineRule="exact"/>
              <w:jc w:val="center"/>
              <w:textAlignment w:val="bottom"/>
              <w:rPr>
                <w:rFonts w:ascii="方正仿宋_GBK" w:eastAsia="方正仿宋_GBK" w:cs="仿宋_GB2312"/>
                <w:sz w:val="24"/>
              </w:rPr>
            </w:pPr>
            <w:r>
              <w:rPr>
                <w:rFonts w:ascii="方正仿宋_GBK" w:eastAsia="方正仿宋_GBK" w:cs="仿宋_GB2312" w:hint="eastAsia"/>
                <w:kern w:val="0"/>
                <w:sz w:val="24"/>
              </w:rPr>
              <w:t>指标</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生产管护</w:t>
            </w: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1197.66</w:t>
            </w:r>
            <w:r>
              <w:rPr>
                <w:rFonts w:ascii="方正仿宋_GBK" w:eastAsia="方正仿宋_GBK" w:cs="仿宋_GB2312" w:hint="eastAsia"/>
                <w:szCs w:val="21"/>
              </w:rPr>
              <w:t>万元</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1197.66</w:t>
            </w:r>
            <w:r>
              <w:rPr>
                <w:rFonts w:ascii="方正仿宋_GBK" w:eastAsia="方正仿宋_GBK" w:cs="仿宋_GB2312" w:hint="eastAsia"/>
                <w:szCs w:val="21"/>
              </w:rPr>
              <w:t>万元</w:t>
            </w:r>
          </w:p>
        </w:tc>
      </w:tr>
      <w:tr w:rsidR="00A12295">
        <w:trPr>
          <w:trHeight w:val="480"/>
        </w:trPr>
        <w:tc>
          <w:tcPr>
            <w:tcW w:w="915" w:type="dxa"/>
            <w:vMerge/>
            <w:tcBorders>
              <w:left w:val="single" w:sz="4" w:space="0" w:color="000000"/>
              <w:right w:val="single" w:sz="4" w:space="0" w:color="000000"/>
            </w:tcBorders>
            <w:shd w:val="clear" w:color="auto" w:fill="auto"/>
            <w:vAlign w:val="center"/>
          </w:tcPr>
          <w:p w:rsidR="00A12295" w:rsidRDefault="00A12295"/>
        </w:tc>
        <w:tc>
          <w:tcPr>
            <w:tcW w:w="8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center"/>
              <w:textAlignment w:val="bottom"/>
              <w:rPr>
                <w:rFonts w:ascii="方正仿宋_GBK" w:eastAsia="方正仿宋_GBK" w:cs="仿宋_GB2312"/>
                <w:sz w:val="24"/>
              </w:rPr>
            </w:pPr>
            <w:r>
              <w:rPr>
                <w:rFonts w:ascii="方正仿宋_GBK" w:eastAsia="方正仿宋_GBK" w:cs="仿宋_GB2312" w:hint="eastAsia"/>
                <w:kern w:val="0"/>
                <w:sz w:val="24"/>
              </w:rPr>
              <w:t>效益</w:t>
            </w:r>
            <w:r>
              <w:rPr>
                <w:rFonts w:ascii="方正仿宋_GBK" w:eastAsia="方正仿宋_GBK" w:cs="仿宋_GB2312" w:hint="eastAsia"/>
                <w:kern w:val="0"/>
                <w:sz w:val="24"/>
              </w:rPr>
              <w:br/>
            </w:r>
            <w:r>
              <w:rPr>
                <w:rFonts w:ascii="方正仿宋_GBK" w:eastAsia="方正仿宋_GBK" w:cs="仿宋_GB2312" w:hint="eastAsia"/>
                <w:kern w:val="0"/>
                <w:sz w:val="24"/>
              </w:rPr>
              <w:t>指标</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 w:val="24"/>
              </w:rPr>
            </w:pPr>
            <w:r>
              <w:rPr>
                <w:rFonts w:ascii="方正仿宋_GBK" w:eastAsia="方正仿宋_GBK" w:cs="仿宋_GB2312" w:hint="eastAsia"/>
                <w:kern w:val="0"/>
                <w:sz w:val="24"/>
              </w:rPr>
              <w:t>经济效益指标</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促进城市旅游业的发展，并带动其它产业发展</w:t>
            </w: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有一定作用</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有一定作用</w:t>
            </w:r>
          </w:p>
        </w:tc>
      </w:tr>
      <w:tr w:rsidR="00A12295">
        <w:trPr>
          <w:trHeight w:val="480"/>
        </w:trPr>
        <w:tc>
          <w:tcPr>
            <w:tcW w:w="915" w:type="dxa"/>
            <w:vMerge/>
            <w:tcBorders>
              <w:left w:val="single" w:sz="4" w:space="0" w:color="000000"/>
              <w:right w:val="single" w:sz="4" w:space="0" w:color="000000"/>
            </w:tcBorders>
            <w:shd w:val="clear" w:color="auto" w:fill="auto"/>
            <w:vAlign w:val="center"/>
          </w:tcPr>
          <w:p w:rsidR="00A12295" w:rsidRDefault="00A12295"/>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 w:val="24"/>
              </w:rPr>
            </w:pPr>
            <w:r>
              <w:rPr>
                <w:rFonts w:ascii="方正仿宋_GBK" w:eastAsia="方正仿宋_GBK" w:cs="仿宋_GB2312" w:hint="eastAsia"/>
                <w:kern w:val="0"/>
                <w:sz w:val="24"/>
              </w:rPr>
              <w:t>社会效益指标</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维护城市绿化景观环境，促进城市旅游业发展</w:t>
            </w: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有重要作用</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有重要作用</w:t>
            </w:r>
          </w:p>
        </w:tc>
      </w:tr>
      <w:tr w:rsidR="00A12295">
        <w:trPr>
          <w:trHeight w:val="577"/>
        </w:trPr>
        <w:tc>
          <w:tcPr>
            <w:tcW w:w="915" w:type="dxa"/>
            <w:vMerge/>
            <w:tcBorders>
              <w:left w:val="single" w:sz="4" w:space="0" w:color="000000"/>
              <w:right w:val="single" w:sz="4" w:space="0" w:color="000000"/>
            </w:tcBorders>
            <w:shd w:val="clear" w:color="auto" w:fill="auto"/>
            <w:vAlign w:val="center"/>
          </w:tcPr>
          <w:p w:rsidR="00A12295" w:rsidRDefault="00A12295"/>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 w:val="24"/>
              </w:rPr>
            </w:pPr>
            <w:r>
              <w:rPr>
                <w:rFonts w:ascii="方正仿宋_GBK" w:eastAsia="方正仿宋_GBK" w:cs="仿宋_GB2312" w:hint="eastAsia"/>
                <w:kern w:val="0"/>
                <w:sz w:val="24"/>
              </w:rPr>
              <w:t>生态效益指标</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改善城市环境的生态效应和作用</w:t>
            </w: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left"/>
              <w:textAlignment w:val="bottom"/>
              <w:rPr>
                <w:rFonts w:ascii="方正仿宋_GBK" w:eastAsia="方正仿宋_GBK" w:cs="仿宋_GB2312"/>
                <w:szCs w:val="21"/>
              </w:rPr>
            </w:pPr>
            <w:r>
              <w:rPr>
                <w:rFonts w:ascii="方正仿宋_GBK" w:eastAsia="方正仿宋_GBK" w:cs="仿宋_GB2312" w:hint="eastAsia"/>
                <w:szCs w:val="21"/>
              </w:rPr>
              <w:t>改善气候条件，净化空气质量，绿色环境有降温增湿、改善光照、净化大气污染物、杀菌等功能</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left"/>
              <w:textAlignment w:val="bottom"/>
              <w:rPr>
                <w:rFonts w:ascii="方正仿宋_GBK" w:eastAsia="方正仿宋_GBK" w:cs="仿宋_GB2312"/>
                <w:szCs w:val="21"/>
              </w:rPr>
            </w:pPr>
            <w:r>
              <w:rPr>
                <w:rFonts w:ascii="方正仿宋_GBK" w:eastAsia="方正仿宋_GBK" w:cs="仿宋_GB2312" w:hint="eastAsia"/>
                <w:szCs w:val="21"/>
              </w:rPr>
              <w:t>改善</w:t>
            </w:r>
            <w:r>
              <w:rPr>
                <w:rFonts w:ascii="方正仿宋_GBK" w:eastAsia="方正仿宋_GBK" w:cs="仿宋_GB2312"/>
                <w:szCs w:val="21"/>
              </w:rPr>
              <w:t>了</w:t>
            </w:r>
            <w:r>
              <w:rPr>
                <w:rFonts w:ascii="方正仿宋_GBK" w:eastAsia="方正仿宋_GBK" w:cs="仿宋_GB2312" w:hint="eastAsia"/>
                <w:szCs w:val="21"/>
              </w:rPr>
              <w:t>气候条件，净化</w:t>
            </w:r>
            <w:r>
              <w:rPr>
                <w:rFonts w:ascii="方正仿宋_GBK" w:eastAsia="方正仿宋_GBK" w:cs="仿宋_GB2312"/>
                <w:szCs w:val="21"/>
              </w:rPr>
              <w:t>了</w:t>
            </w:r>
            <w:r>
              <w:rPr>
                <w:rFonts w:ascii="方正仿宋_GBK" w:eastAsia="方正仿宋_GBK" w:cs="仿宋_GB2312" w:hint="eastAsia"/>
                <w:szCs w:val="21"/>
              </w:rPr>
              <w:t>空气质量，绿色环境有</w:t>
            </w:r>
            <w:r>
              <w:rPr>
                <w:rFonts w:ascii="方正仿宋_GBK" w:eastAsia="方正仿宋_GBK" w:cs="仿宋_GB2312"/>
                <w:szCs w:val="21"/>
              </w:rPr>
              <w:t>了</w:t>
            </w:r>
            <w:r>
              <w:rPr>
                <w:rFonts w:ascii="方正仿宋_GBK" w:eastAsia="方正仿宋_GBK" w:cs="仿宋_GB2312" w:hint="eastAsia"/>
                <w:szCs w:val="21"/>
              </w:rPr>
              <w:t>降温增湿、改善光照、净化大气污染物、杀菌等功能</w:t>
            </w:r>
          </w:p>
        </w:tc>
      </w:tr>
      <w:tr w:rsidR="00A12295">
        <w:trPr>
          <w:trHeight w:val="480"/>
        </w:trPr>
        <w:tc>
          <w:tcPr>
            <w:tcW w:w="915" w:type="dxa"/>
            <w:vMerge/>
            <w:tcBorders>
              <w:left w:val="single" w:sz="4" w:space="0" w:color="000000"/>
              <w:right w:val="single" w:sz="4" w:space="0" w:color="000000"/>
            </w:tcBorders>
            <w:shd w:val="clear" w:color="auto" w:fill="auto"/>
            <w:vAlign w:val="center"/>
          </w:tcPr>
          <w:p w:rsidR="00A12295" w:rsidRDefault="00A12295"/>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9A7AE6">
            <w:pPr>
              <w:spacing w:line="300" w:lineRule="exact"/>
              <w:jc w:val="center"/>
              <w:textAlignment w:val="bottom"/>
              <w:rPr>
                <w:rFonts w:ascii="方正仿宋_GBK" w:eastAsia="方正仿宋_GBK" w:cs="仿宋_GB2312"/>
                <w:sz w:val="24"/>
              </w:rPr>
            </w:pPr>
            <w:r>
              <w:rPr>
                <w:rFonts w:ascii="方正仿宋_GBK" w:eastAsia="方正仿宋_GBK" w:cs="仿宋_GB2312" w:hint="eastAsia"/>
                <w:kern w:val="0"/>
                <w:sz w:val="24"/>
              </w:rPr>
              <w:t>可持续影响</w:t>
            </w:r>
            <w:r>
              <w:rPr>
                <w:rFonts w:ascii="方正仿宋_GBK" w:eastAsia="方正仿宋_GBK" w:cs="仿宋_GB2312" w:hint="eastAsia"/>
                <w:kern w:val="0"/>
                <w:sz w:val="24"/>
              </w:rPr>
              <w:t xml:space="preserve"> </w:t>
            </w:r>
            <w:r>
              <w:rPr>
                <w:rFonts w:ascii="方正仿宋_GBK" w:eastAsia="方正仿宋_GBK" w:cs="仿宋_GB2312" w:hint="eastAsia"/>
                <w:kern w:val="0"/>
                <w:sz w:val="24"/>
              </w:rPr>
              <w:t>指标</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绿化生产养护</w:t>
            </w: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一直持续</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一直持续</w:t>
            </w:r>
          </w:p>
        </w:tc>
      </w:tr>
      <w:tr w:rsidR="00A12295">
        <w:trPr>
          <w:trHeight w:val="530"/>
        </w:trPr>
        <w:tc>
          <w:tcPr>
            <w:tcW w:w="915" w:type="dxa"/>
            <w:vMerge/>
            <w:tcBorders>
              <w:left w:val="single" w:sz="4" w:space="0" w:color="000000"/>
              <w:bottom w:val="single" w:sz="4" w:space="0" w:color="000000"/>
              <w:right w:val="single" w:sz="4" w:space="0" w:color="000000"/>
            </w:tcBorders>
            <w:shd w:val="clear" w:color="auto" w:fill="auto"/>
            <w:vAlign w:val="center"/>
          </w:tcPr>
          <w:p w:rsidR="00A12295" w:rsidRDefault="00A12295"/>
        </w:tc>
        <w:tc>
          <w:tcPr>
            <w:tcW w:w="8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9A7AE6">
            <w:pPr>
              <w:spacing w:line="360" w:lineRule="exact"/>
              <w:jc w:val="center"/>
              <w:textAlignment w:val="bottom"/>
              <w:rPr>
                <w:rFonts w:ascii="方正仿宋_GBK" w:eastAsia="方正仿宋_GBK" w:cs="仿宋_GB2312"/>
                <w:sz w:val="24"/>
              </w:rPr>
            </w:pPr>
            <w:r>
              <w:rPr>
                <w:rFonts w:ascii="方正仿宋_GBK" w:eastAsia="方正仿宋_GBK" w:cs="仿宋_GB2312" w:hint="eastAsia"/>
                <w:kern w:val="0"/>
                <w:sz w:val="24"/>
              </w:rPr>
              <w:t>满意</w:t>
            </w:r>
            <w:r>
              <w:rPr>
                <w:rFonts w:ascii="方正仿宋_GBK" w:eastAsia="方正仿宋_GBK" w:cs="仿宋_GB2312" w:hint="eastAsia"/>
                <w:kern w:val="0"/>
                <w:sz w:val="24"/>
              </w:rPr>
              <w:br/>
            </w:r>
            <w:r>
              <w:rPr>
                <w:rFonts w:ascii="方正仿宋_GBK" w:eastAsia="方正仿宋_GBK" w:cs="仿宋_GB2312" w:hint="eastAsia"/>
                <w:kern w:val="0"/>
                <w:sz w:val="24"/>
              </w:rPr>
              <w:t>度指标</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满意度</w:t>
            </w:r>
          </w:p>
          <w:p w:rsidR="00A12295" w:rsidRDefault="009A7AE6">
            <w:pPr>
              <w:spacing w:line="300" w:lineRule="exact"/>
              <w:jc w:val="center"/>
              <w:textAlignment w:val="bottom"/>
              <w:rPr>
                <w:rFonts w:ascii="方正仿宋_GBK" w:eastAsia="方正仿宋_GBK" w:cs="仿宋_GB2312"/>
                <w:sz w:val="24"/>
              </w:rPr>
            </w:pPr>
            <w:r>
              <w:rPr>
                <w:rFonts w:ascii="方正仿宋_GBK" w:eastAsia="方正仿宋_GBK" w:cs="仿宋_GB2312" w:hint="eastAsia"/>
                <w:kern w:val="0"/>
                <w:sz w:val="24"/>
              </w:rPr>
              <w:t>指标</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Cs w:val="21"/>
              </w:rPr>
            </w:pPr>
            <w:r>
              <w:rPr>
                <w:rFonts w:ascii="方正仿宋_GBK" w:eastAsia="方正仿宋_GBK" w:cs="仿宋_GB2312"/>
                <w:szCs w:val="21"/>
              </w:rPr>
              <w:t>市民</w:t>
            </w:r>
            <w:r>
              <w:rPr>
                <w:rFonts w:ascii="方正仿宋_GBK" w:eastAsia="方正仿宋_GBK" w:cs="仿宋_GB2312" w:hint="eastAsia"/>
                <w:szCs w:val="21"/>
              </w:rPr>
              <w:t>满意度</w:t>
            </w: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w:t>
            </w:r>
            <w:r>
              <w:rPr>
                <w:rFonts w:ascii="方正仿宋_GBK" w:eastAsia="方正仿宋_GBK" w:cs="仿宋_GB2312" w:hint="eastAsia"/>
                <w:szCs w:val="21"/>
              </w:rPr>
              <w:t>90%</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w:t>
            </w:r>
            <w:r>
              <w:rPr>
                <w:rFonts w:ascii="方正仿宋_GBK" w:eastAsia="方正仿宋_GBK" w:cs="仿宋_GB2312" w:hint="eastAsia"/>
                <w:szCs w:val="21"/>
              </w:rPr>
              <w:t>95%</w:t>
            </w:r>
          </w:p>
        </w:tc>
      </w:tr>
    </w:tbl>
    <w:p w:rsidR="00A12295" w:rsidRDefault="00A12295">
      <w:pPr>
        <w:widowControl/>
        <w:spacing w:line="360" w:lineRule="auto"/>
        <w:textAlignment w:val="center"/>
        <w:rPr>
          <w:rFonts w:ascii="宋体" w:cs="宋体"/>
          <w:b/>
          <w:sz w:val="32"/>
          <w:szCs w:val="32"/>
        </w:rPr>
      </w:pPr>
    </w:p>
    <w:tbl>
      <w:tblPr>
        <w:tblpPr w:leftFromText="180" w:rightFromText="180" w:vertAnchor="text" w:horzAnchor="page" w:tblpX="1281" w:tblpY="660"/>
        <w:tblOverlap w:val="never"/>
        <w:tblW w:w="9811" w:type="dxa"/>
        <w:tblLayout w:type="fixed"/>
        <w:tblLook w:val="0000" w:firstRow="0" w:lastRow="0" w:firstColumn="0" w:lastColumn="0" w:noHBand="0" w:noVBand="0"/>
      </w:tblPr>
      <w:tblGrid>
        <w:gridCol w:w="9575"/>
        <w:gridCol w:w="236"/>
      </w:tblGrid>
      <w:tr w:rsidR="00A12295">
        <w:trPr>
          <w:trHeight w:val="675"/>
        </w:trPr>
        <w:tc>
          <w:tcPr>
            <w:tcW w:w="9577" w:type="dxa"/>
            <w:tcBorders>
              <w:top w:val="nil"/>
              <w:left w:val="nil"/>
              <w:bottom w:val="nil"/>
              <w:right w:val="nil"/>
            </w:tcBorders>
            <w:shd w:val="clear" w:color="auto" w:fill="auto"/>
            <w:vAlign w:val="center"/>
          </w:tcPr>
          <w:p w:rsidR="00A12295" w:rsidRDefault="00A12295">
            <w:pPr>
              <w:widowControl/>
              <w:spacing w:line="360" w:lineRule="auto"/>
              <w:textAlignment w:val="center"/>
              <w:rPr>
                <w:rFonts w:ascii="宋体" w:cs="宋体"/>
                <w:b/>
                <w:sz w:val="32"/>
                <w:szCs w:val="32"/>
              </w:rPr>
            </w:pPr>
          </w:p>
          <w:p w:rsidR="00A12295" w:rsidRDefault="00A12295" w:rsidP="000620D0">
            <w:pPr>
              <w:pStyle w:val="a0"/>
              <w:spacing w:before="93" w:line="360" w:lineRule="auto"/>
            </w:pPr>
          </w:p>
          <w:p w:rsidR="00A12295" w:rsidRDefault="00A12295" w:rsidP="000620D0">
            <w:pPr>
              <w:pStyle w:val="a0"/>
              <w:spacing w:before="93" w:line="360" w:lineRule="auto"/>
            </w:pPr>
          </w:p>
        </w:tc>
        <w:tc>
          <w:tcPr>
            <w:tcW w:w="234" w:type="dxa"/>
            <w:tcBorders>
              <w:top w:val="nil"/>
              <w:left w:val="nil"/>
              <w:bottom w:val="nil"/>
              <w:right w:val="nil"/>
            </w:tcBorders>
            <w:shd w:val="clear" w:color="auto" w:fill="auto"/>
            <w:vAlign w:val="center"/>
          </w:tcPr>
          <w:p w:rsidR="00A12295" w:rsidRDefault="00A12295">
            <w:pPr>
              <w:widowControl/>
              <w:spacing w:line="360" w:lineRule="auto"/>
              <w:jc w:val="center"/>
              <w:textAlignment w:val="center"/>
              <w:rPr>
                <w:rFonts w:ascii="宋体" w:cs="宋体"/>
                <w:b/>
                <w:kern w:val="0"/>
                <w:sz w:val="32"/>
                <w:szCs w:val="32"/>
              </w:rPr>
            </w:pPr>
          </w:p>
        </w:tc>
      </w:tr>
    </w:tbl>
    <w:tbl>
      <w:tblPr>
        <w:tblpPr w:leftFromText="180" w:rightFromText="180" w:vertAnchor="text" w:horzAnchor="page" w:tblpX="1639" w:tblpY="660"/>
        <w:tblOverlap w:val="never"/>
        <w:tblW w:w="8895" w:type="dxa"/>
        <w:tblLayout w:type="fixed"/>
        <w:tblLook w:val="0000" w:firstRow="0" w:lastRow="0" w:firstColumn="0" w:lastColumn="0" w:noHBand="0" w:noVBand="0"/>
      </w:tblPr>
      <w:tblGrid>
        <w:gridCol w:w="914"/>
        <w:gridCol w:w="294"/>
        <w:gridCol w:w="600"/>
        <w:gridCol w:w="993"/>
        <w:gridCol w:w="256"/>
        <w:gridCol w:w="1514"/>
        <w:gridCol w:w="1331"/>
        <w:gridCol w:w="1008"/>
        <w:gridCol w:w="1985"/>
      </w:tblGrid>
      <w:tr w:rsidR="00A12295">
        <w:trPr>
          <w:trHeight w:val="675"/>
        </w:trPr>
        <w:tc>
          <w:tcPr>
            <w:tcW w:w="8895" w:type="dxa"/>
            <w:gridSpan w:val="9"/>
            <w:tcBorders>
              <w:top w:val="nil"/>
              <w:left w:val="nil"/>
              <w:bottom w:val="nil"/>
              <w:right w:val="nil"/>
            </w:tcBorders>
            <w:shd w:val="clear" w:color="auto" w:fill="auto"/>
            <w:vAlign w:val="center"/>
          </w:tcPr>
          <w:p w:rsidR="00A12295" w:rsidRDefault="009A7AE6" w:rsidP="000620D0">
            <w:pPr>
              <w:pageBreakBefore/>
              <w:spacing w:line="360" w:lineRule="auto"/>
              <w:ind w:firstLineChars="395" w:firstLine="1269"/>
              <w:textAlignment w:val="center"/>
              <w:rPr>
                <w:rFonts w:ascii="宋体" w:cs="宋体"/>
                <w:b/>
                <w:sz w:val="32"/>
                <w:szCs w:val="32"/>
              </w:rPr>
            </w:pPr>
            <w:r>
              <w:rPr>
                <w:rFonts w:ascii="宋体" w:cs="宋体" w:hint="eastAsia"/>
                <w:b/>
                <w:sz w:val="32"/>
                <w:szCs w:val="32"/>
              </w:rPr>
              <w:lastRenderedPageBreak/>
              <w:t>2021</w:t>
            </w:r>
            <w:r>
              <w:rPr>
                <w:rFonts w:ascii="宋体" w:cs="宋体" w:hint="eastAsia"/>
                <w:b/>
                <w:sz w:val="32"/>
                <w:szCs w:val="32"/>
              </w:rPr>
              <w:t>年特定目标类部门预算项目绩效目标自评</w:t>
            </w:r>
          </w:p>
          <w:p w:rsidR="00A12295" w:rsidRDefault="009A7AE6">
            <w:pPr>
              <w:pStyle w:val="a0"/>
              <w:spacing w:beforeLines="0" w:before="93" w:line="360" w:lineRule="auto"/>
              <w:jc w:val="center"/>
            </w:pPr>
            <w:r>
              <w:rPr>
                <w:rFonts w:ascii="宋体" w:eastAsia="宋体" w:cs="宋体" w:hint="eastAsia"/>
                <w:b/>
                <w:kern w:val="2"/>
                <w:sz w:val="32"/>
                <w:szCs w:val="32"/>
              </w:rPr>
              <w:t>（</w:t>
            </w:r>
            <w:r>
              <w:rPr>
                <w:rFonts w:ascii="宋体" w:eastAsia="宋体" w:cs="宋体"/>
                <w:b/>
                <w:kern w:val="2"/>
                <w:sz w:val="32"/>
                <w:szCs w:val="32"/>
              </w:rPr>
              <w:t>公厕管理维护</w:t>
            </w:r>
            <w:r>
              <w:rPr>
                <w:rFonts w:ascii="宋体" w:eastAsia="宋体" w:cs="宋体" w:hint="eastAsia"/>
                <w:b/>
                <w:kern w:val="2"/>
                <w:sz w:val="32"/>
                <w:szCs w:val="32"/>
              </w:rPr>
              <w:t>）</w:t>
            </w:r>
          </w:p>
        </w:tc>
      </w:tr>
      <w:tr w:rsidR="00A12295">
        <w:trPr>
          <w:trHeight w:val="254"/>
        </w:trPr>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center"/>
              <w:textAlignment w:val="center"/>
              <w:rPr>
                <w:rFonts w:ascii="方正仿宋_GBK" w:eastAsia="方正仿宋_GBK" w:cs="宋体"/>
                <w:sz w:val="24"/>
              </w:rPr>
            </w:pPr>
            <w:r>
              <w:rPr>
                <w:rFonts w:ascii="方正仿宋_GBK" w:eastAsia="方正仿宋_GBK" w:cs="宋体" w:hint="eastAsia"/>
                <w:kern w:val="0"/>
                <w:sz w:val="24"/>
              </w:rPr>
              <w:t>主管部</w:t>
            </w:r>
            <w:r>
              <w:rPr>
                <w:rFonts w:ascii="方正仿宋_GBK" w:eastAsia="方正仿宋_GBK" w:cs="宋体" w:hint="eastAsia"/>
                <w:spacing w:val="-8"/>
                <w:kern w:val="0"/>
                <w:sz w:val="24"/>
              </w:rPr>
              <w:t>门及代码</w:t>
            </w:r>
          </w:p>
        </w:tc>
        <w:tc>
          <w:tcPr>
            <w:tcW w:w="33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center"/>
              <w:textAlignment w:val="center"/>
              <w:rPr>
                <w:rFonts w:ascii="方正仿宋_GBK" w:eastAsia="方正仿宋_GBK" w:cs="宋体"/>
                <w:spacing w:val="-4"/>
                <w:sz w:val="24"/>
              </w:rPr>
            </w:pPr>
            <w:r>
              <w:rPr>
                <w:rFonts w:ascii="方正仿宋_GBK" w:eastAsia="方正仿宋_GBK" w:cs="宋体" w:hint="eastAsia"/>
                <w:spacing w:val="-4"/>
                <w:sz w:val="24"/>
              </w:rPr>
              <w:t>攀枝花市城市管理行政执法局</w:t>
            </w:r>
            <w:r>
              <w:rPr>
                <w:rFonts w:ascii="方正仿宋_GBK" w:eastAsia="方正仿宋_GBK" w:cs="宋体" w:hint="eastAsia"/>
                <w:spacing w:val="-4"/>
                <w:sz w:val="24"/>
              </w:rPr>
              <w:t>802001</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center"/>
              <w:textAlignment w:val="center"/>
              <w:rPr>
                <w:rFonts w:ascii="方正仿宋_GBK" w:eastAsia="方正仿宋_GBK" w:cs="宋体"/>
                <w:sz w:val="24"/>
              </w:rPr>
            </w:pPr>
            <w:r>
              <w:rPr>
                <w:rFonts w:ascii="方正仿宋_GBK" w:eastAsia="方正仿宋_GBK" w:cs="宋体" w:hint="eastAsia"/>
                <w:kern w:val="0"/>
                <w:sz w:val="24"/>
              </w:rPr>
              <w:t>实施单位</w:t>
            </w:r>
          </w:p>
        </w:tc>
        <w:tc>
          <w:tcPr>
            <w:tcW w:w="2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60" w:lineRule="exact"/>
              <w:jc w:val="center"/>
              <w:textAlignment w:val="center"/>
              <w:rPr>
                <w:rFonts w:ascii="方正仿宋_GBK" w:eastAsia="方正仿宋_GBK" w:cs="宋体"/>
                <w:spacing w:val="-10"/>
                <w:sz w:val="24"/>
              </w:rPr>
            </w:pPr>
            <w:r>
              <w:rPr>
                <w:rFonts w:ascii="方正仿宋_GBK" w:eastAsia="方正仿宋_GBK" w:cs="宋体" w:hint="eastAsia"/>
                <w:spacing w:val="-10"/>
                <w:sz w:val="24"/>
              </w:rPr>
              <w:t>攀枝花市园林绿化服务中心</w:t>
            </w:r>
            <w:r>
              <w:rPr>
                <w:rFonts w:ascii="方正仿宋_GBK" w:eastAsia="方正仿宋_GBK" w:cs="宋体" w:hint="eastAsia"/>
                <w:spacing w:val="-10"/>
                <w:sz w:val="24"/>
              </w:rPr>
              <w:t>802002</w:t>
            </w:r>
          </w:p>
        </w:tc>
      </w:tr>
      <w:tr w:rsidR="00A12295">
        <w:trPr>
          <w:trHeight w:val="341"/>
        </w:trPr>
        <w:tc>
          <w:tcPr>
            <w:tcW w:w="12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center"/>
              <w:rPr>
                <w:rFonts w:ascii="方正仿宋_GBK" w:eastAsia="方正仿宋_GBK" w:cs="宋体"/>
                <w:sz w:val="24"/>
              </w:rPr>
            </w:pPr>
            <w:r>
              <w:rPr>
                <w:rFonts w:ascii="方正仿宋_GBK" w:eastAsia="方正仿宋_GBK" w:cs="宋体" w:hint="eastAsia"/>
                <w:kern w:val="0"/>
                <w:sz w:val="24"/>
              </w:rPr>
              <w:t>项目预算</w:t>
            </w:r>
            <w:r>
              <w:rPr>
                <w:rFonts w:ascii="方正仿宋_GBK" w:eastAsia="方正仿宋_GBK" w:cs="宋体" w:hint="eastAsia"/>
                <w:kern w:val="0"/>
                <w:sz w:val="24"/>
              </w:rPr>
              <w:br/>
            </w:r>
            <w:r>
              <w:rPr>
                <w:rFonts w:ascii="方正仿宋_GBK" w:eastAsia="方正仿宋_GBK" w:cs="宋体" w:hint="eastAsia"/>
                <w:kern w:val="0"/>
                <w:sz w:val="24"/>
              </w:rPr>
              <w:t>执行情况</w:t>
            </w:r>
            <w:r>
              <w:rPr>
                <w:rFonts w:ascii="方正仿宋_GBK" w:eastAsia="方正仿宋_GBK" w:cs="宋体" w:hint="eastAsia"/>
                <w:kern w:val="0"/>
                <w:sz w:val="24"/>
              </w:rPr>
              <w:br/>
            </w:r>
            <w:r>
              <w:rPr>
                <w:rFonts w:ascii="方正仿宋_GBK" w:eastAsia="方正仿宋_GBK" w:cs="宋体" w:hint="eastAsia"/>
                <w:kern w:val="0"/>
                <w:sz w:val="24"/>
              </w:rPr>
              <w:t>（万元）</w:t>
            </w:r>
          </w:p>
        </w:tc>
        <w:tc>
          <w:tcPr>
            <w:tcW w:w="18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left"/>
              <w:textAlignment w:val="center"/>
              <w:rPr>
                <w:rFonts w:ascii="方正仿宋_GBK" w:eastAsia="方正仿宋_GBK" w:cs="宋体"/>
                <w:sz w:val="24"/>
              </w:rPr>
            </w:pPr>
            <w:r>
              <w:rPr>
                <w:rFonts w:ascii="方正仿宋_GBK" w:eastAsia="方正仿宋_GBK" w:cs="宋体" w:hint="eastAsia"/>
                <w:kern w:val="0"/>
                <w:sz w:val="24"/>
              </w:rPr>
              <w:t xml:space="preserve"> </w:t>
            </w:r>
            <w:r>
              <w:rPr>
                <w:rFonts w:ascii="方正仿宋_GBK" w:eastAsia="方正仿宋_GBK" w:cs="宋体" w:hint="eastAsia"/>
                <w:kern w:val="0"/>
                <w:sz w:val="24"/>
              </w:rPr>
              <w:t>预算数：</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center"/>
              <w:rPr>
                <w:rFonts w:ascii="方正仿宋_GBK" w:eastAsia="方正仿宋_GBK" w:cs="宋体"/>
                <w:sz w:val="24"/>
              </w:rPr>
            </w:pPr>
            <w:r>
              <w:rPr>
                <w:rFonts w:ascii="方正仿宋_GBK" w:eastAsia="方正仿宋_GBK" w:cs="宋体" w:hint="eastAsia"/>
                <w:sz w:val="24"/>
              </w:rPr>
              <w:t>60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left"/>
              <w:textAlignment w:val="center"/>
              <w:rPr>
                <w:rFonts w:ascii="方正仿宋_GBK" w:eastAsia="方正仿宋_GBK" w:cs="宋体"/>
                <w:sz w:val="24"/>
              </w:rPr>
            </w:pPr>
            <w:r>
              <w:rPr>
                <w:rFonts w:ascii="方正仿宋_GBK" w:eastAsia="方正仿宋_GBK" w:cs="宋体" w:hint="eastAsia"/>
                <w:kern w:val="0"/>
                <w:sz w:val="24"/>
              </w:rPr>
              <w:t>执行数：</w:t>
            </w:r>
          </w:p>
        </w:tc>
        <w:tc>
          <w:tcPr>
            <w:tcW w:w="2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center"/>
              <w:rPr>
                <w:rFonts w:ascii="方正仿宋_GBK" w:eastAsia="方正仿宋_GBK" w:cs="宋体"/>
                <w:sz w:val="24"/>
              </w:rPr>
            </w:pPr>
            <w:r>
              <w:rPr>
                <w:rFonts w:ascii="方正仿宋_GBK" w:eastAsia="方正仿宋_GBK" w:cs="宋体" w:hint="eastAsia"/>
                <w:sz w:val="24"/>
              </w:rPr>
              <w:t>60</w:t>
            </w:r>
          </w:p>
        </w:tc>
      </w:tr>
      <w:tr w:rsidR="00A12295">
        <w:trPr>
          <w:trHeight w:val="555"/>
        </w:trPr>
        <w:tc>
          <w:tcPr>
            <w:tcW w:w="14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A12295"/>
        </w:tc>
        <w:tc>
          <w:tcPr>
            <w:tcW w:w="18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left"/>
              <w:textAlignment w:val="center"/>
              <w:rPr>
                <w:rFonts w:ascii="方正仿宋_GBK" w:eastAsia="方正仿宋_GBK" w:cs="宋体"/>
                <w:kern w:val="0"/>
                <w:sz w:val="24"/>
              </w:rPr>
            </w:pPr>
            <w:r>
              <w:rPr>
                <w:rFonts w:ascii="方正仿宋_GBK" w:eastAsia="方正仿宋_GBK" w:cs="宋体" w:hint="eastAsia"/>
                <w:kern w:val="0"/>
                <w:sz w:val="24"/>
              </w:rPr>
              <w:t>其中：</w:t>
            </w:r>
          </w:p>
          <w:p w:rsidR="00A12295" w:rsidRDefault="009A7AE6">
            <w:pPr>
              <w:widowControl/>
              <w:spacing w:line="300" w:lineRule="exact"/>
              <w:jc w:val="left"/>
              <w:textAlignment w:val="center"/>
              <w:rPr>
                <w:rFonts w:ascii="方正仿宋_GBK" w:eastAsia="方正仿宋_GBK" w:cs="宋体"/>
                <w:sz w:val="24"/>
              </w:rPr>
            </w:pPr>
            <w:r>
              <w:rPr>
                <w:rFonts w:ascii="方正仿宋_GBK" w:eastAsia="方正仿宋_GBK" w:cs="宋体" w:hint="eastAsia"/>
                <w:kern w:val="0"/>
                <w:sz w:val="24"/>
              </w:rPr>
              <w:t>财政拨款</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center"/>
              <w:rPr>
                <w:rFonts w:ascii="方正仿宋_GBK" w:eastAsia="方正仿宋_GBK" w:cs="宋体"/>
                <w:sz w:val="24"/>
              </w:rPr>
            </w:pPr>
            <w:r>
              <w:rPr>
                <w:rFonts w:ascii="方正仿宋_GBK" w:eastAsia="方正仿宋_GBK" w:cs="宋体" w:hint="eastAsia"/>
                <w:sz w:val="24"/>
              </w:rPr>
              <w:t>60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left"/>
              <w:textAlignment w:val="center"/>
              <w:rPr>
                <w:rFonts w:ascii="方正仿宋_GBK" w:eastAsia="方正仿宋_GBK" w:cs="宋体"/>
                <w:kern w:val="0"/>
                <w:sz w:val="24"/>
              </w:rPr>
            </w:pPr>
            <w:r>
              <w:rPr>
                <w:rFonts w:ascii="方正仿宋_GBK" w:eastAsia="方正仿宋_GBK" w:cs="宋体" w:hint="eastAsia"/>
                <w:kern w:val="0"/>
                <w:sz w:val="24"/>
              </w:rPr>
              <w:t>其中：</w:t>
            </w:r>
          </w:p>
          <w:p w:rsidR="00A12295" w:rsidRDefault="009A7AE6">
            <w:pPr>
              <w:widowControl/>
              <w:spacing w:line="300" w:lineRule="exact"/>
              <w:jc w:val="left"/>
              <w:textAlignment w:val="center"/>
              <w:rPr>
                <w:rFonts w:ascii="方正仿宋_GBK" w:eastAsia="方正仿宋_GBK" w:cs="宋体"/>
                <w:sz w:val="24"/>
              </w:rPr>
            </w:pPr>
            <w:r>
              <w:rPr>
                <w:rFonts w:ascii="方正仿宋_GBK" w:eastAsia="方正仿宋_GBK" w:cs="宋体" w:hint="eastAsia"/>
                <w:kern w:val="0"/>
                <w:sz w:val="24"/>
              </w:rPr>
              <w:t>财政拨款</w:t>
            </w:r>
          </w:p>
        </w:tc>
        <w:tc>
          <w:tcPr>
            <w:tcW w:w="2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center"/>
              <w:rPr>
                <w:rFonts w:ascii="方正仿宋_GBK" w:eastAsia="方正仿宋_GBK" w:cs="宋体"/>
                <w:sz w:val="24"/>
              </w:rPr>
            </w:pPr>
            <w:r>
              <w:rPr>
                <w:rFonts w:ascii="方正仿宋_GBK" w:eastAsia="方正仿宋_GBK" w:cs="宋体" w:hint="eastAsia"/>
                <w:sz w:val="24"/>
              </w:rPr>
              <w:t>60</w:t>
            </w:r>
          </w:p>
        </w:tc>
      </w:tr>
      <w:tr w:rsidR="00A12295">
        <w:trPr>
          <w:trHeight w:val="341"/>
        </w:trPr>
        <w:tc>
          <w:tcPr>
            <w:tcW w:w="14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A12295"/>
        </w:tc>
        <w:tc>
          <w:tcPr>
            <w:tcW w:w="18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left"/>
              <w:textAlignment w:val="center"/>
              <w:rPr>
                <w:rFonts w:ascii="方正仿宋_GBK" w:eastAsia="方正仿宋_GBK" w:cs="宋体"/>
                <w:sz w:val="24"/>
              </w:rPr>
            </w:pPr>
            <w:r>
              <w:rPr>
                <w:rFonts w:ascii="方正仿宋_GBK" w:eastAsia="方正仿宋_GBK" w:cs="宋体" w:hint="eastAsia"/>
                <w:kern w:val="0"/>
                <w:sz w:val="24"/>
              </w:rPr>
              <w:t>其他资金</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A12295">
            <w:pPr>
              <w:widowControl/>
              <w:spacing w:line="300" w:lineRule="exact"/>
              <w:jc w:val="left"/>
              <w:textAlignment w:val="center"/>
              <w:rPr>
                <w:rFonts w:ascii="方正仿宋_GBK" w:eastAsia="方正仿宋_GBK" w:cs="宋体"/>
                <w:sz w:val="24"/>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left"/>
              <w:textAlignment w:val="center"/>
              <w:rPr>
                <w:rFonts w:ascii="方正仿宋_GBK" w:eastAsia="方正仿宋_GBK" w:cs="宋体"/>
                <w:sz w:val="24"/>
              </w:rPr>
            </w:pPr>
            <w:r>
              <w:rPr>
                <w:rFonts w:ascii="方正仿宋_GBK" w:eastAsia="方正仿宋_GBK" w:cs="宋体" w:hint="eastAsia"/>
                <w:kern w:val="0"/>
                <w:sz w:val="24"/>
              </w:rPr>
              <w:t>其他资金</w:t>
            </w:r>
          </w:p>
        </w:tc>
        <w:tc>
          <w:tcPr>
            <w:tcW w:w="2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A12295">
            <w:pPr>
              <w:widowControl/>
              <w:spacing w:line="300" w:lineRule="exact"/>
              <w:jc w:val="center"/>
              <w:textAlignment w:val="center"/>
              <w:rPr>
                <w:rFonts w:ascii="方正仿宋_GBK" w:eastAsia="方正仿宋_GBK" w:cs="宋体"/>
                <w:sz w:val="24"/>
              </w:rPr>
            </w:pPr>
          </w:p>
        </w:tc>
      </w:tr>
      <w:tr w:rsidR="00A12295">
        <w:trPr>
          <w:trHeight w:val="217"/>
        </w:trPr>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center"/>
              <w:rPr>
                <w:rFonts w:ascii="方正仿宋_GBK" w:eastAsia="方正仿宋_GBK" w:cs="宋体"/>
                <w:kern w:val="0"/>
                <w:sz w:val="24"/>
              </w:rPr>
            </w:pPr>
            <w:r>
              <w:rPr>
                <w:rFonts w:ascii="方正仿宋_GBK" w:eastAsia="方正仿宋_GBK" w:cs="宋体" w:hint="eastAsia"/>
                <w:kern w:val="0"/>
                <w:sz w:val="24"/>
              </w:rPr>
              <w:t>年度总体目标</w:t>
            </w:r>
          </w:p>
          <w:p w:rsidR="00A12295" w:rsidRDefault="009A7AE6">
            <w:pPr>
              <w:widowControl/>
              <w:spacing w:line="300" w:lineRule="exact"/>
              <w:jc w:val="center"/>
              <w:textAlignment w:val="center"/>
              <w:rPr>
                <w:rFonts w:ascii="方正仿宋_GBK" w:eastAsia="方正仿宋_GBK" w:cs="宋体"/>
                <w:sz w:val="24"/>
              </w:rPr>
            </w:pPr>
            <w:r>
              <w:rPr>
                <w:rFonts w:ascii="方正仿宋_GBK" w:eastAsia="方正仿宋_GBK" w:cs="宋体" w:hint="eastAsia"/>
                <w:kern w:val="0"/>
                <w:sz w:val="24"/>
              </w:rPr>
              <w:t>完成情况</w:t>
            </w:r>
          </w:p>
        </w:tc>
        <w:tc>
          <w:tcPr>
            <w:tcW w:w="36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center"/>
              <w:rPr>
                <w:rFonts w:ascii="方正仿宋_GBK" w:eastAsia="方正仿宋_GBK" w:cs="宋体"/>
                <w:sz w:val="24"/>
              </w:rPr>
            </w:pPr>
            <w:r>
              <w:rPr>
                <w:rFonts w:ascii="方正仿宋_GBK" w:eastAsia="方正仿宋_GBK" w:cs="宋体" w:hint="eastAsia"/>
                <w:kern w:val="0"/>
                <w:sz w:val="24"/>
              </w:rPr>
              <w:t>预期目标</w:t>
            </w:r>
          </w:p>
        </w:tc>
        <w:tc>
          <w:tcPr>
            <w:tcW w:w="43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center"/>
              <w:rPr>
                <w:rFonts w:ascii="方正仿宋_GBK" w:eastAsia="方正仿宋_GBK" w:cs="宋体"/>
                <w:sz w:val="24"/>
              </w:rPr>
            </w:pPr>
            <w:r>
              <w:rPr>
                <w:rFonts w:ascii="方正仿宋_GBK" w:eastAsia="方正仿宋_GBK" w:cs="宋体" w:hint="eastAsia"/>
                <w:kern w:val="0"/>
                <w:sz w:val="24"/>
              </w:rPr>
              <w:t>目标实际完成情况</w:t>
            </w:r>
          </w:p>
        </w:tc>
      </w:tr>
      <w:tr w:rsidR="00A12295">
        <w:trPr>
          <w:trHeight w:val="797"/>
        </w:trPr>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A12295"/>
        </w:tc>
        <w:tc>
          <w:tcPr>
            <w:tcW w:w="3656" w:type="dxa"/>
            <w:gridSpan w:val="5"/>
            <w:tcBorders>
              <w:top w:val="single" w:sz="4" w:space="0" w:color="000000"/>
              <w:left w:val="single" w:sz="4" w:space="0" w:color="000000"/>
              <w:bottom w:val="single" w:sz="4" w:space="0" w:color="000000"/>
              <w:right w:val="single" w:sz="4" w:space="0" w:color="000000"/>
            </w:tcBorders>
            <w:shd w:val="clear" w:color="auto" w:fill="auto"/>
          </w:tcPr>
          <w:p w:rsidR="00A12295" w:rsidRDefault="009A7AE6">
            <w:pPr>
              <w:widowControl/>
              <w:spacing w:line="300" w:lineRule="exact"/>
              <w:jc w:val="left"/>
              <w:textAlignment w:val="top"/>
              <w:rPr>
                <w:rFonts w:ascii="方正仿宋_GBK" w:eastAsia="方正仿宋_GBK" w:cs="宋体"/>
                <w:szCs w:val="21"/>
              </w:rPr>
            </w:pPr>
            <w:r>
              <w:rPr>
                <w:rFonts w:ascii="方正仿宋_GBK" w:eastAsia="方正仿宋_GBK" w:cs="宋体" w:hint="eastAsia"/>
                <w:szCs w:val="21"/>
              </w:rPr>
              <w:t>完成</w:t>
            </w:r>
            <w:r>
              <w:rPr>
                <w:rFonts w:ascii="方正仿宋_GBK" w:eastAsia="方正仿宋_GBK" w:cs="宋体" w:hint="eastAsia"/>
                <w:szCs w:val="21"/>
              </w:rPr>
              <w:t>16</w:t>
            </w:r>
            <w:r>
              <w:rPr>
                <w:rFonts w:ascii="方正仿宋_GBK" w:eastAsia="方正仿宋_GBK" w:cs="宋体" w:hint="eastAsia"/>
                <w:szCs w:val="21"/>
              </w:rPr>
              <w:t>座公厕全年管理维护，包含公厕设施维修含水管材料、水龙头、阀门、洗手盆、小便器、蹲便器、隔板、吊顶等维修等。</w:t>
            </w:r>
          </w:p>
        </w:tc>
        <w:tc>
          <w:tcPr>
            <w:tcW w:w="4324" w:type="dxa"/>
            <w:gridSpan w:val="3"/>
            <w:tcBorders>
              <w:top w:val="single" w:sz="4" w:space="0" w:color="000000"/>
              <w:left w:val="single" w:sz="4" w:space="0" w:color="000000"/>
              <w:bottom w:val="single" w:sz="4" w:space="0" w:color="000000"/>
              <w:right w:val="single" w:sz="4" w:space="0" w:color="000000"/>
            </w:tcBorders>
            <w:shd w:val="clear" w:color="auto" w:fill="auto"/>
          </w:tcPr>
          <w:p w:rsidR="00A12295" w:rsidRDefault="009A7AE6">
            <w:pPr>
              <w:widowControl/>
              <w:spacing w:line="300" w:lineRule="exact"/>
              <w:jc w:val="left"/>
              <w:textAlignment w:val="top"/>
              <w:rPr>
                <w:rFonts w:ascii="方正仿宋_GBK" w:eastAsia="方正仿宋_GBK" w:cs="宋体"/>
                <w:szCs w:val="21"/>
              </w:rPr>
            </w:pPr>
            <w:r>
              <w:rPr>
                <w:rFonts w:ascii="方正仿宋_GBK" w:eastAsia="方正仿宋_GBK" w:cs="宋体" w:hint="eastAsia"/>
                <w:szCs w:val="21"/>
              </w:rPr>
              <w:t>完成了</w:t>
            </w:r>
            <w:r>
              <w:rPr>
                <w:rFonts w:ascii="方正仿宋_GBK" w:eastAsia="方正仿宋_GBK" w:cs="宋体" w:hint="eastAsia"/>
                <w:szCs w:val="21"/>
              </w:rPr>
              <w:t>16</w:t>
            </w:r>
            <w:r>
              <w:rPr>
                <w:rFonts w:ascii="方正仿宋_GBK" w:eastAsia="方正仿宋_GBK" w:cs="宋体" w:hint="eastAsia"/>
                <w:szCs w:val="21"/>
              </w:rPr>
              <w:t>座公厕全年管理维护，包含公厕设施维修含水管材料、水龙头、阀门、洗手盆、小便器、蹲便器、隔板、吊顶等维修等。</w:t>
            </w:r>
          </w:p>
        </w:tc>
      </w:tr>
      <w:tr w:rsidR="00A12295">
        <w:trPr>
          <w:trHeight w:val="693"/>
        </w:trPr>
        <w:tc>
          <w:tcPr>
            <w:tcW w:w="915" w:type="dxa"/>
            <w:vMerge w:val="restart"/>
            <w:tcBorders>
              <w:top w:val="single" w:sz="4" w:space="0" w:color="000000"/>
              <w:left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center"/>
              <w:rPr>
                <w:rFonts w:ascii="方正仿宋_GBK" w:eastAsia="方正仿宋_GBK" w:cs="仿宋_GB2312"/>
                <w:sz w:val="24"/>
              </w:rPr>
            </w:pPr>
            <w:r>
              <w:rPr>
                <w:rFonts w:ascii="方正仿宋_GBK" w:eastAsia="方正仿宋_GBK" w:cs="仿宋_GB2312" w:hint="eastAsia"/>
                <w:kern w:val="0"/>
                <w:sz w:val="24"/>
              </w:rPr>
              <w:t>年度绩效指标完成情况</w:t>
            </w:r>
          </w:p>
        </w:tc>
        <w:tc>
          <w:tcPr>
            <w:tcW w:w="894" w:type="dxa"/>
            <w:gridSpan w:val="2"/>
            <w:tcBorders>
              <w:top w:val="single" w:sz="4" w:space="0" w:color="000000"/>
              <w:left w:val="nil"/>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center"/>
              <w:rPr>
                <w:rFonts w:ascii="方正仿宋_GBK" w:eastAsia="方正仿宋_GBK" w:cs="仿宋_GB2312"/>
                <w:kern w:val="0"/>
                <w:sz w:val="24"/>
              </w:rPr>
            </w:pPr>
            <w:r>
              <w:rPr>
                <w:rFonts w:ascii="方正仿宋_GBK" w:eastAsia="方正仿宋_GBK" w:cs="仿宋_GB2312" w:hint="eastAsia"/>
                <w:kern w:val="0"/>
                <w:sz w:val="24"/>
              </w:rPr>
              <w:t>一级</w:t>
            </w:r>
          </w:p>
          <w:p w:rsidR="00A12295" w:rsidRDefault="009A7AE6">
            <w:pPr>
              <w:widowControl/>
              <w:spacing w:line="300" w:lineRule="exact"/>
              <w:jc w:val="center"/>
              <w:textAlignment w:val="center"/>
              <w:rPr>
                <w:rFonts w:ascii="方正仿宋_GBK" w:eastAsia="方正仿宋_GBK" w:cs="仿宋_GB2312"/>
                <w:sz w:val="24"/>
              </w:rPr>
            </w:pPr>
            <w:r>
              <w:rPr>
                <w:rFonts w:ascii="方正仿宋_GBK" w:eastAsia="方正仿宋_GBK" w:cs="仿宋_GB2312" w:hint="eastAsia"/>
                <w:kern w:val="0"/>
                <w:sz w:val="24"/>
              </w:rPr>
              <w:t>指标</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center"/>
              <w:rPr>
                <w:rFonts w:ascii="方正仿宋_GBK" w:eastAsia="方正仿宋_GBK" w:cs="仿宋_GB2312"/>
                <w:kern w:val="0"/>
                <w:sz w:val="24"/>
              </w:rPr>
            </w:pPr>
            <w:r>
              <w:rPr>
                <w:rFonts w:ascii="方正仿宋_GBK" w:eastAsia="方正仿宋_GBK" w:cs="仿宋_GB2312" w:hint="eastAsia"/>
                <w:kern w:val="0"/>
                <w:sz w:val="24"/>
              </w:rPr>
              <w:t>二级</w:t>
            </w:r>
          </w:p>
          <w:p w:rsidR="00A12295" w:rsidRDefault="009A7AE6">
            <w:pPr>
              <w:widowControl/>
              <w:spacing w:line="300" w:lineRule="exact"/>
              <w:jc w:val="center"/>
              <w:textAlignment w:val="center"/>
              <w:rPr>
                <w:rFonts w:ascii="方正仿宋_GBK" w:eastAsia="方正仿宋_GBK" w:cs="仿宋_GB2312"/>
                <w:sz w:val="24"/>
              </w:rPr>
            </w:pPr>
            <w:r>
              <w:rPr>
                <w:rFonts w:ascii="方正仿宋_GBK" w:eastAsia="方正仿宋_GBK" w:cs="仿宋_GB2312" w:hint="eastAsia"/>
                <w:kern w:val="0"/>
                <w:sz w:val="24"/>
              </w:rPr>
              <w:t>指标</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center"/>
              <w:rPr>
                <w:rFonts w:ascii="方正仿宋_GBK" w:eastAsia="方正仿宋_GBK" w:cs="仿宋_GB2312"/>
                <w:kern w:val="0"/>
                <w:szCs w:val="21"/>
              </w:rPr>
            </w:pPr>
            <w:r>
              <w:rPr>
                <w:rFonts w:ascii="方正仿宋_GBK" w:eastAsia="方正仿宋_GBK" w:cs="仿宋_GB2312" w:hint="eastAsia"/>
                <w:kern w:val="0"/>
                <w:szCs w:val="21"/>
              </w:rPr>
              <w:t>三级</w:t>
            </w:r>
          </w:p>
          <w:p w:rsidR="00A12295" w:rsidRDefault="009A7AE6">
            <w:pPr>
              <w:widowControl/>
              <w:spacing w:line="300" w:lineRule="exact"/>
              <w:jc w:val="center"/>
              <w:textAlignment w:val="center"/>
              <w:rPr>
                <w:rFonts w:ascii="方正仿宋_GBK" w:eastAsia="方正仿宋_GBK" w:cs="仿宋_GB2312"/>
                <w:szCs w:val="21"/>
              </w:rPr>
            </w:pPr>
            <w:r>
              <w:rPr>
                <w:rFonts w:ascii="方正仿宋_GBK" w:eastAsia="方正仿宋_GBK" w:cs="仿宋_GB2312" w:hint="eastAsia"/>
                <w:kern w:val="0"/>
                <w:szCs w:val="21"/>
              </w:rPr>
              <w:t>指标</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center"/>
              <w:rPr>
                <w:rFonts w:ascii="方正仿宋_GBK" w:eastAsia="方正仿宋_GBK" w:cs="仿宋_GB2312"/>
                <w:szCs w:val="21"/>
              </w:rPr>
            </w:pPr>
            <w:r>
              <w:rPr>
                <w:rFonts w:ascii="方正仿宋_GBK" w:eastAsia="方正仿宋_GBK" w:cs="仿宋_GB2312" w:hint="eastAsia"/>
                <w:kern w:val="0"/>
                <w:szCs w:val="21"/>
              </w:rPr>
              <w:t>预期指标值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center"/>
              <w:rPr>
                <w:rFonts w:ascii="方正仿宋_GBK" w:eastAsia="方正仿宋_GBK" w:cs="仿宋_GB2312"/>
                <w:szCs w:val="21"/>
              </w:rPr>
            </w:pPr>
            <w:r>
              <w:rPr>
                <w:rFonts w:ascii="方正仿宋_GBK" w:eastAsia="方正仿宋_GBK" w:cs="仿宋_GB2312" w:hint="eastAsia"/>
                <w:kern w:val="0"/>
                <w:szCs w:val="21"/>
              </w:rPr>
              <w:t>实际完成指标值</w:t>
            </w:r>
          </w:p>
        </w:tc>
      </w:tr>
      <w:tr w:rsidR="00A12295">
        <w:trPr>
          <w:trHeight w:val="415"/>
        </w:trPr>
        <w:tc>
          <w:tcPr>
            <w:tcW w:w="915" w:type="dxa"/>
            <w:vMerge/>
            <w:tcBorders>
              <w:top w:val="nil"/>
              <w:left w:val="single" w:sz="4" w:space="0" w:color="000000"/>
              <w:bottom w:val="nil"/>
              <w:right w:val="single" w:sz="4" w:space="0" w:color="000000"/>
            </w:tcBorders>
            <w:shd w:val="clear" w:color="auto" w:fill="auto"/>
            <w:vAlign w:val="center"/>
          </w:tcPr>
          <w:p w:rsidR="00A12295" w:rsidRDefault="00A12295"/>
        </w:tc>
        <w:tc>
          <w:tcPr>
            <w:tcW w:w="8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完成</w:t>
            </w:r>
          </w:p>
          <w:p w:rsidR="00A12295" w:rsidRDefault="009A7AE6">
            <w:pPr>
              <w:widowControl/>
              <w:spacing w:line="300" w:lineRule="exact"/>
              <w:jc w:val="center"/>
              <w:textAlignment w:val="bottom"/>
              <w:rPr>
                <w:rFonts w:ascii="方正仿宋_GBK" w:eastAsia="方正仿宋_GBK" w:cs="仿宋_GB2312"/>
                <w:sz w:val="24"/>
              </w:rPr>
            </w:pPr>
            <w:r>
              <w:rPr>
                <w:rFonts w:ascii="方正仿宋_GBK" w:eastAsia="方正仿宋_GBK" w:cs="仿宋_GB2312" w:hint="eastAsia"/>
                <w:kern w:val="0"/>
                <w:sz w:val="24"/>
              </w:rPr>
              <w:t>指标</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数量</w:t>
            </w:r>
          </w:p>
          <w:p w:rsidR="00A12295" w:rsidRDefault="009A7AE6">
            <w:pPr>
              <w:widowControl/>
              <w:spacing w:line="300" w:lineRule="exact"/>
              <w:jc w:val="center"/>
              <w:textAlignment w:val="bottom"/>
              <w:rPr>
                <w:rFonts w:ascii="方正仿宋_GBK" w:eastAsia="方正仿宋_GBK" w:cs="仿宋_GB2312"/>
                <w:sz w:val="24"/>
              </w:rPr>
            </w:pPr>
            <w:r>
              <w:rPr>
                <w:rFonts w:ascii="方正仿宋_GBK" w:eastAsia="方正仿宋_GBK" w:cs="仿宋_GB2312" w:hint="eastAsia"/>
                <w:kern w:val="0"/>
                <w:sz w:val="24"/>
              </w:rPr>
              <w:t>指标</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公厕管护维修</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jc w:val="center"/>
              <w:rPr>
                <w:rFonts w:ascii="方正仿宋_GBK" w:eastAsia="方正仿宋_GBK"/>
                <w:szCs w:val="21"/>
              </w:rPr>
            </w:pPr>
            <w:r>
              <w:rPr>
                <w:rFonts w:ascii="方正仿宋_GBK" w:eastAsia="方正仿宋_GBK" w:hint="eastAsia"/>
                <w:szCs w:val="21"/>
              </w:rPr>
              <w:t>16</w:t>
            </w:r>
            <w:r>
              <w:rPr>
                <w:rFonts w:ascii="方正仿宋_GBK" w:eastAsia="方正仿宋_GBK" w:hint="eastAsia"/>
                <w:szCs w:val="21"/>
              </w:rPr>
              <w:t>座</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16</w:t>
            </w:r>
            <w:r>
              <w:rPr>
                <w:rFonts w:ascii="方正仿宋_GBK" w:eastAsia="方正仿宋_GBK" w:cs="仿宋_GB2312" w:hint="eastAsia"/>
                <w:szCs w:val="21"/>
              </w:rPr>
              <w:t>座</w:t>
            </w:r>
          </w:p>
        </w:tc>
      </w:tr>
      <w:tr w:rsidR="00A12295">
        <w:trPr>
          <w:trHeight w:val="415"/>
        </w:trPr>
        <w:tc>
          <w:tcPr>
            <w:tcW w:w="915" w:type="dxa"/>
            <w:vMerge/>
            <w:tcBorders>
              <w:top w:val="nil"/>
              <w:left w:val="single" w:sz="4" w:space="0" w:color="000000"/>
              <w:bottom w:val="nil"/>
              <w:right w:val="single" w:sz="4" w:space="0" w:color="000000"/>
            </w:tcBorders>
            <w:shd w:val="clear" w:color="auto" w:fill="auto"/>
            <w:vAlign w:val="center"/>
          </w:tcPr>
          <w:p w:rsidR="00A12295" w:rsidRDefault="00A12295"/>
        </w:tc>
        <w:tc>
          <w:tcPr>
            <w:tcW w:w="8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质量</w:t>
            </w:r>
          </w:p>
          <w:p w:rsidR="00A12295" w:rsidRDefault="009A7AE6">
            <w:pPr>
              <w:widowControl/>
              <w:spacing w:line="300" w:lineRule="exact"/>
              <w:jc w:val="center"/>
              <w:textAlignment w:val="bottom"/>
              <w:rPr>
                <w:rFonts w:ascii="方正仿宋_GBK" w:eastAsia="方正仿宋_GBK" w:cs="仿宋_GB2312"/>
                <w:sz w:val="24"/>
              </w:rPr>
            </w:pPr>
            <w:r>
              <w:rPr>
                <w:rFonts w:ascii="方正仿宋_GBK" w:eastAsia="方正仿宋_GBK" w:cs="仿宋_GB2312" w:hint="eastAsia"/>
                <w:kern w:val="0"/>
                <w:sz w:val="24"/>
              </w:rPr>
              <w:t>指标</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公厕管护质量合格率</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w:t>
            </w:r>
            <w:r>
              <w:rPr>
                <w:rFonts w:ascii="方正仿宋_GBK" w:eastAsia="方正仿宋_GBK" w:cs="仿宋_GB2312" w:hint="eastAsia"/>
                <w:szCs w:val="21"/>
              </w:rPr>
              <w:t>99%</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w:t>
            </w:r>
            <w:r>
              <w:rPr>
                <w:rFonts w:ascii="方正仿宋_GBK" w:eastAsia="方正仿宋_GBK" w:cs="仿宋_GB2312" w:hint="eastAsia"/>
                <w:szCs w:val="21"/>
              </w:rPr>
              <w:t>99%</w:t>
            </w:r>
          </w:p>
        </w:tc>
      </w:tr>
      <w:tr w:rsidR="00A12295">
        <w:trPr>
          <w:trHeight w:val="415"/>
        </w:trPr>
        <w:tc>
          <w:tcPr>
            <w:tcW w:w="915" w:type="dxa"/>
            <w:vMerge/>
            <w:tcBorders>
              <w:top w:val="nil"/>
              <w:left w:val="single" w:sz="4" w:space="0" w:color="000000"/>
              <w:bottom w:val="nil"/>
              <w:right w:val="single" w:sz="4" w:space="0" w:color="000000"/>
            </w:tcBorders>
            <w:shd w:val="clear" w:color="auto" w:fill="auto"/>
            <w:vAlign w:val="center"/>
          </w:tcPr>
          <w:p w:rsidR="00A12295" w:rsidRDefault="00A12295"/>
        </w:tc>
        <w:tc>
          <w:tcPr>
            <w:tcW w:w="8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时效</w:t>
            </w:r>
          </w:p>
          <w:p w:rsidR="00A12295" w:rsidRDefault="009A7AE6">
            <w:pPr>
              <w:widowControl/>
              <w:spacing w:line="300" w:lineRule="exact"/>
              <w:jc w:val="center"/>
              <w:textAlignment w:val="bottom"/>
              <w:rPr>
                <w:rFonts w:ascii="方正仿宋_GBK" w:eastAsia="方正仿宋_GBK" w:cs="仿宋_GB2312"/>
                <w:sz w:val="24"/>
              </w:rPr>
            </w:pPr>
            <w:r>
              <w:rPr>
                <w:rFonts w:ascii="方正仿宋_GBK" w:eastAsia="方正仿宋_GBK" w:cs="仿宋_GB2312" w:hint="eastAsia"/>
                <w:kern w:val="0"/>
                <w:sz w:val="24"/>
              </w:rPr>
              <w:t>指标</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完成时间</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2021</w:t>
            </w:r>
            <w:r>
              <w:rPr>
                <w:rFonts w:ascii="方正仿宋_GBK" w:eastAsia="方正仿宋_GBK" w:cs="仿宋_GB2312" w:hint="eastAsia"/>
                <w:szCs w:val="21"/>
              </w:rPr>
              <w:t>年</w:t>
            </w:r>
            <w:r>
              <w:rPr>
                <w:rFonts w:ascii="方正仿宋_GBK" w:eastAsia="方正仿宋_GBK" w:cs="仿宋_GB2312" w:hint="eastAsia"/>
                <w:szCs w:val="21"/>
              </w:rPr>
              <w:t>12</w:t>
            </w:r>
            <w:r>
              <w:rPr>
                <w:rFonts w:ascii="方正仿宋_GBK" w:eastAsia="方正仿宋_GBK" w:cs="仿宋_GB2312" w:hint="eastAsia"/>
                <w:szCs w:val="21"/>
              </w:rPr>
              <w:t>月底</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2021</w:t>
            </w:r>
            <w:r>
              <w:rPr>
                <w:rFonts w:ascii="方正仿宋_GBK" w:eastAsia="方正仿宋_GBK" w:cs="仿宋_GB2312" w:hint="eastAsia"/>
                <w:szCs w:val="21"/>
              </w:rPr>
              <w:t>年</w:t>
            </w:r>
            <w:r>
              <w:rPr>
                <w:rFonts w:ascii="方正仿宋_GBK" w:eastAsia="方正仿宋_GBK" w:cs="仿宋_GB2312" w:hint="eastAsia"/>
                <w:szCs w:val="21"/>
              </w:rPr>
              <w:t>12</w:t>
            </w:r>
            <w:r>
              <w:rPr>
                <w:rFonts w:ascii="方正仿宋_GBK" w:eastAsia="方正仿宋_GBK" w:cs="仿宋_GB2312" w:hint="eastAsia"/>
                <w:szCs w:val="21"/>
              </w:rPr>
              <w:t>月底</w:t>
            </w:r>
          </w:p>
        </w:tc>
      </w:tr>
      <w:tr w:rsidR="00A12295">
        <w:trPr>
          <w:trHeight w:val="480"/>
        </w:trPr>
        <w:tc>
          <w:tcPr>
            <w:tcW w:w="915" w:type="dxa"/>
            <w:vMerge/>
            <w:tcBorders>
              <w:top w:val="nil"/>
              <w:left w:val="single" w:sz="4" w:space="0" w:color="000000"/>
              <w:bottom w:val="nil"/>
              <w:right w:val="single" w:sz="4" w:space="0" w:color="000000"/>
            </w:tcBorders>
            <w:shd w:val="clear" w:color="auto" w:fill="auto"/>
            <w:vAlign w:val="center"/>
          </w:tcPr>
          <w:p w:rsidR="00A12295" w:rsidRDefault="00A12295"/>
        </w:tc>
        <w:tc>
          <w:tcPr>
            <w:tcW w:w="8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成本</w:t>
            </w:r>
          </w:p>
          <w:p w:rsidR="00A12295" w:rsidRDefault="009A7AE6">
            <w:pPr>
              <w:widowControl/>
              <w:spacing w:line="300" w:lineRule="exact"/>
              <w:jc w:val="center"/>
              <w:textAlignment w:val="bottom"/>
              <w:rPr>
                <w:rFonts w:ascii="方正仿宋_GBK" w:eastAsia="方正仿宋_GBK" w:cs="仿宋_GB2312"/>
                <w:sz w:val="24"/>
              </w:rPr>
            </w:pPr>
            <w:r>
              <w:rPr>
                <w:rFonts w:ascii="方正仿宋_GBK" w:eastAsia="方正仿宋_GBK" w:cs="仿宋_GB2312" w:hint="eastAsia"/>
                <w:kern w:val="0"/>
                <w:sz w:val="24"/>
              </w:rPr>
              <w:t>指标</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spacing w:line="300" w:lineRule="exact"/>
              <w:rPr>
                <w:rFonts w:ascii="方正仿宋_GBK" w:eastAsia="方正仿宋_GBK"/>
                <w:szCs w:val="21"/>
              </w:rPr>
            </w:pPr>
            <w:r>
              <w:rPr>
                <w:rFonts w:ascii="方正仿宋_GBK" w:eastAsia="方正仿宋_GBK" w:hint="eastAsia"/>
                <w:szCs w:val="21"/>
              </w:rPr>
              <w:t>公厕管理维护</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60</w:t>
            </w:r>
            <w:r>
              <w:rPr>
                <w:rFonts w:ascii="方正仿宋_GBK" w:eastAsia="方正仿宋_GBK" w:cs="仿宋_GB2312" w:hint="eastAsia"/>
                <w:szCs w:val="21"/>
              </w:rPr>
              <w:t>万元</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60</w:t>
            </w:r>
            <w:r>
              <w:rPr>
                <w:rFonts w:ascii="方正仿宋_GBK" w:eastAsia="方正仿宋_GBK" w:cs="仿宋_GB2312" w:hint="eastAsia"/>
                <w:szCs w:val="21"/>
              </w:rPr>
              <w:t>万元</w:t>
            </w:r>
          </w:p>
        </w:tc>
      </w:tr>
      <w:tr w:rsidR="00A12295">
        <w:trPr>
          <w:trHeight w:val="480"/>
        </w:trPr>
        <w:tc>
          <w:tcPr>
            <w:tcW w:w="915" w:type="dxa"/>
            <w:vMerge/>
            <w:tcBorders>
              <w:top w:val="nil"/>
              <w:left w:val="single" w:sz="4" w:space="0" w:color="000000"/>
              <w:bottom w:val="nil"/>
              <w:right w:val="single" w:sz="4" w:space="0" w:color="000000"/>
            </w:tcBorders>
            <w:shd w:val="clear" w:color="auto" w:fill="auto"/>
            <w:vAlign w:val="center"/>
          </w:tcPr>
          <w:p w:rsidR="00A12295" w:rsidRDefault="00A12295"/>
        </w:tc>
        <w:tc>
          <w:tcPr>
            <w:tcW w:w="8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 w:val="24"/>
              </w:rPr>
            </w:pPr>
            <w:r>
              <w:rPr>
                <w:rFonts w:ascii="方正仿宋_GBK" w:eastAsia="方正仿宋_GBK" w:cs="仿宋_GB2312" w:hint="eastAsia"/>
                <w:kern w:val="0"/>
                <w:sz w:val="24"/>
              </w:rPr>
              <w:t>效益</w:t>
            </w:r>
            <w:r>
              <w:rPr>
                <w:rFonts w:ascii="方正仿宋_GBK" w:eastAsia="方正仿宋_GBK" w:cs="仿宋_GB2312" w:hint="eastAsia"/>
                <w:kern w:val="0"/>
                <w:sz w:val="24"/>
              </w:rPr>
              <w:br/>
            </w:r>
            <w:r>
              <w:rPr>
                <w:rFonts w:ascii="方正仿宋_GBK" w:eastAsia="方正仿宋_GBK" w:cs="仿宋_GB2312" w:hint="eastAsia"/>
                <w:kern w:val="0"/>
                <w:sz w:val="24"/>
              </w:rPr>
              <w:t>指标</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 w:val="24"/>
              </w:rPr>
            </w:pPr>
            <w:r>
              <w:rPr>
                <w:rFonts w:ascii="方正仿宋_GBK" w:eastAsia="方正仿宋_GBK" w:cs="仿宋_GB2312" w:hint="eastAsia"/>
                <w:kern w:val="0"/>
                <w:sz w:val="24"/>
              </w:rPr>
              <w:t>经济效益指标</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促进城市旅游业发展</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规范公园、竹湖园以及公园绿地公厕管理，促进城市旅游业发展</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left"/>
              <w:textAlignment w:val="bottom"/>
              <w:rPr>
                <w:rFonts w:ascii="方正仿宋_GBK" w:eastAsia="方正仿宋_GBK" w:cs="仿宋_GB2312"/>
                <w:szCs w:val="21"/>
              </w:rPr>
            </w:pPr>
            <w:r>
              <w:rPr>
                <w:rFonts w:ascii="方正仿宋_GBK" w:eastAsia="方正仿宋_GBK" w:cs="仿宋_GB2312" w:hint="eastAsia"/>
                <w:szCs w:val="21"/>
              </w:rPr>
              <w:t>规范</w:t>
            </w:r>
            <w:r>
              <w:rPr>
                <w:rFonts w:ascii="方正仿宋_GBK" w:eastAsia="方正仿宋_GBK" w:cs="仿宋_GB2312"/>
                <w:szCs w:val="21"/>
              </w:rPr>
              <w:t>了</w:t>
            </w:r>
            <w:r>
              <w:rPr>
                <w:rFonts w:ascii="方正仿宋_GBK" w:eastAsia="方正仿宋_GBK" w:cs="仿宋_GB2312" w:hint="eastAsia"/>
                <w:szCs w:val="21"/>
              </w:rPr>
              <w:t>公园、竹湖园以及公园绿地公厕管理，促进</w:t>
            </w:r>
            <w:r>
              <w:rPr>
                <w:rFonts w:ascii="方正仿宋_GBK" w:eastAsia="方正仿宋_GBK" w:cs="仿宋_GB2312"/>
                <w:szCs w:val="21"/>
              </w:rPr>
              <w:t>了</w:t>
            </w:r>
            <w:r>
              <w:rPr>
                <w:rFonts w:ascii="方正仿宋_GBK" w:eastAsia="方正仿宋_GBK" w:cs="仿宋_GB2312" w:hint="eastAsia"/>
                <w:szCs w:val="21"/>
              </w:rPr>
              <w:t>城市旅游业发展</w:t>
            </w:r>
          </w:p>
        </w:tc>
      </w:tr>
      <w:tr w:rsidR="00A12295">
        <w:trPr>
          <w:trHeight w:val="480"/>
        </w:trPr>
        <w:tc>
          <w:tcPr>
            <w:tcW w:w="915" w:type="dxa"/>
            <w:vMerge/>
            <w:tcBorders>
              <w:top w:val="nil"/>
              <w:left w:val="single" w:sz="4" w:space="0" w:color="000000"/>
              <w:bottom w:val="nil"/>
              <w:right w:val="single" w:sz="4" w:space="0" w:color="000000"/>
            </w:tcBorders>
            <w:shd w:val="clear" w:color="auto" w:fill="auto"/>
            <w:vAlign w:val="center"/>
          </w:tcPr>
          <w:p w:rsidR="00A12295" w:rsidRDefault="00A12295"/>
        </w:tc>
        <w:tc>
          <w:tcPr>
            <w:tcW w:w="8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 w:val="24"/>
              </w:rPr>
            </w:pPr>
            <w:r>
              <w:rPr>
                <w:rFonts w:ascii="方正仿宋_GBK" w:eastAsia="方正仿宋_GBK" w:cs="仿宋_GB2312" w:hint="eastAsia"/>
                <w:kern w:val="0"/>
                <w:sz w:val="24"/>
              </w:rPr>
              <w:t>社会效益指标</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Cs w:val="21"/>
              </w:rPr>
            </w:pPr>
            <w:r>
              <w:rPr>
                <w:rFonts w:ascii="方正仿宋_GBK" w:eastAsia="方正仿宋_GBK" w:cs="仿宋_GB2312"/>
                <w:szCs w:val="21"/>
              </w:rPr>
              <w:t>提高</w:t>
            </w:r>
            <w:r>
              <w:rPr>
                <w:rFonts w:ascii="方正仿宋_GBK" w:eastAsia="方正仿宋_GBK" w:cs="仿宋_GB2312" w:hint="eastAsia"/>
                <w:szCs w:val="21"/>
              </w:rPr>
              <w:t>城市的品位、格调、特色</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left"/>
              <w:textAlignment w:val="bottom"/>
              <w:rPr>
                <w:rFonts w:ascii="方正仿宋_GBK" w:eastAsia="方正仿宋_GBK" w:cs="仿宋_GB2312"/>
                <w:szCs w:val="21"/>
              </w:rPr>
            </w:pPr>
            <w:r>
              <w:rPr>
                <w:rFonts w:ascii="方正仿宋_GBK" w:eastAsia="方正仿宋_GBK" w:cs="仿宋_GB2312" w:hint="eastAsia"/>
                <w:szCs w:val="21"/>
              </w:rPr>
              <w:t>完善了公园周边居民基础生活配套设施和生活环境，塑造城市的</w:t>
            </w:r>
            <w:r>
              <w:rPr>
                <w:rFonts w:ascii="方正仿宋_GBK" w:eastAsia="方正仿宋_GBK" w:cs="仿宋_GB2312"/>
                <w:szCs w:val="21"/>
              </w:rPr>
              <w:t>高</w:t>
            </w:r>
            <w:r>
              <w:rPr>
                <w:rFonts w:ascii="方正仿宋_GBK" w:eastAsia="方正仿宋_GBK" w:cs="仿宋_GB2312" w:hint="eastAsia"/>
                <w:szCs w:val="21"/>
              </w:rPr>
              <w:t>品位、格调、特色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完善了公园周边居民基础生活配套设施和生活环境，</w:t>
            </w:r>
            <w:r>
              <w:rPr>
                <w:rFonts w:ascii="方正仿宋_GBK" w:eastAsia="方正仿宋_GBK" w:cs="仿宋_GB2312"/>
                <w:szCs w:val="21"/>
              </w:rPr>
              <w:t>提升了</w:t>
            </w:r>
            <w:r>
              <w:rPr>
                <w:rFonts w:ascii="方正仿宋_GBK" w:eastAsia="方正仿宋_GBK" w:cs="仿宋_GB2312" w:hint="eastAsia"/>
                <w:szCs w:val="21"/>
              </w:rPr>
              <w:t>城市的品位、格调、特色</w:t>
            </w:r>
            <w:r>
              <w:rPr>
                <w:rFonts w:ascii="方正仿宋_GBK" w:eastAsia="方正仿宋_GBK" w:cs="仿宋_GB2312"/>
                <w:szCs w:val="21"/>
              </w:rPr>
              <w:t>、</w:t>
            </w:r>
            <w:r>
              <w:rPr>
                <w:rFonts w:ascii="方正仿宋_GBK" w:eastAsia="方正仿宋_GBK" w:cs="仿宋_GB2312" w:hint="eastAsia"/>
                <w:szCs w:val="21"/>
              </w:rPr>
              <w:t>档次</w:t>
            </w:r>
          </w:p>
        </w:tc>
      </w:tr>
      <w:tr w:rsidR="00A12295">
        <w:trPr>
          <w:trHeight w:val="577"/>
        </w:trPr>
        <w:tc>
          <w:tcPr>
            <w:tcW w:w="915" w:type="dxa"/>
            <w:vMerge/>
            <w:tcBorders>
              <w:top w:val="nil"/>
              <w:left w:val="single" w:sz="4" w:space="0" w:color="000000"/>
              <w:bottom w:val="nil"/>
              <w:right w:val="single" w:sz="4" w:space="0" w:color="000000"/>
            </w:tcBorders>
            <w:shd w:val="clear" w:color="auto" w:fill="auto"/>
            <w:vAlign w:val="center"/>
          </w:tcPr>
          <w:p w:rsidR="00A12295" w:rsidRDefault="00A12295"/>
        </w:tc>
        <w:tc>
          <w:tcPr>
            <w:tcW w:w="8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 w:val="24"/>
              </w:rPr>
            </w:pPr>
            <w:r>
              <w:rPr>
                <w:rFonts w:ascii="方正仿宋_GBK" w:eastAsia="方正仿宋_GBK" w:cs="仿宋_GB2312" w:hint="eastAsia"/>
                <w:kern w:val="0"/>
                <w:sz w:val="24"/>
              </w:rPr>
              <w:t>生态效益指标</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改善城市绿地生态环境</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有重要作用</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有重要作用</w:t>
            </w:r>
          </w:p>
        </w:tc>
      </w:tr>
      <w:tr w:rsidR="00A12295">
        <w:trPr>
          <w:trHeight w:val="480"/>
        </w:trPr>
        <w:tc>
          <w:tcPr>
            <w:tcW w:w="915" w:type="dxa"/>
            <w:vMerge/>
            <w:tcBorders>
              <w:top w:val="nil"/>
              <w:left w:val="single" w:sz="4" w:space="0" w:color="000000"/>
              <w:bottom w:val="nil"/>
              <w:right w:val="single" w:sz="4" w:space="0" w:color="000000"/>
            </w:tcBorders>
            <w:shd w:val="clear" w:color="auto" w:fill="auto"/>
            <w:vAlign w:val="center"/>
          </w:tcPr>
          <w:p w:rsidR="00A12295" w:rsidRDefault="00A12295"/>
        </w:tc>
        <w:tc>
          <w:tcPr>
            <w:tcW w:w="8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9A7AE6">
            <w:pPr>
              <w:widowControl/>
              <w:spacing w:line="300" w:lineRule="exact"/>
              <w:jc w:val="center"/>
              <w:textAlignment w:val="bottom"/>
              <w:rPr>
                <w:rFonts w:ascii="方正仿宋_GBK" w:eastAsia="方正仿宋_GBK" w:cs="仿宋_GB2312"/>
                <w:sz w:val="24"/>
              </w:rPr>
            </w:pPr>
            <w:r>
              <w:rPr>
                <w:rFonts w:ascii="方正仿宋_GBK" w:eastAsia="方正仿宋_GBK" w:cs="仿宋_GB2312" w:hint="eastAsia"/>
                <w:kern w:val="0"/>
                <w:sz w:val="24"/>
              </w:rPr>
              <w:t>可持续影响</w:t>
            </w:r>
            <w:r>
              <w:rPr>
                <w:rFonts w:ascii="方正仿宋_GBK" w:eastAsia="方正仿宋_GBK" w:cs="仿宋_GB2312" w:hint="eastAsia"/>
                <w:kern w:val="0"/>
                <w:sz w:val="24"/>
              </w:rPr>
              <w:t xml:space="preserve"> </w:t>
            </w:r>
            <w:r>
              <w:rPr>
                <w:rFonts w:ascii="方正仿宋_GBK" w:eastAsia="方正仿宋_GBK" w:cs="仿宋_GB2312" w:hint="eastAsia"/>
                <w:kern w:val="0"/>
                <w:sz w:val="24"/>
              </w:rPr>
              <w:t>指标</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公厕使用年限</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w:t>
            </w:r>
            <w:r>
              <w:rPr>
                <w:rFonts w:ascii="方正仿宋_GBK" w:eastAsia="方正仿宋_GBK" w:cs="仿宋_GB2312" w:hint="eastAsia"/>
                <w:szCs w:val="21"/>
              </w:rPr>
              <w:t>50-70</w:t>
            </w:r>
            <w:r>
              <w:rPr>
                <w:rFonts w:ascii="方正仿宋_GBK" w:eastAsia="方正仿宋_GBK" w:cs="仿宋_GB2312" w:hint="eastAsia"/>
                <w:szCs w:val="21"/>
              </w:rPr>
              <w:t>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w:t>
            </w:r>
            <w:r>
              <w:rPr>
                <w:rFonts w:ascii="方正仿宋_GBK" w:eastAsia="方正仿宋_GBK" w:cs="仿宋_GB2312" w:hint="eastAsia"/>
                <w:szCs w:val="21"/>
              </w:rPr>
              <w:t>50-70</w:t>
            </w:r>
            <w:r>
              <w:rPr>
                <w:rFonts w:ascii="方正仿宋_GBK" w:eastAsia="方正仿宋_GBK" w:cs="仿宋_GB2312" w:hint="eastAsia"/>
                <w:szCs w:val="21"/>
              </w:rPr>
              <w:t>年</w:t>
            </w:r>
          </w:p>
        </w:tc>
      </w:tr>
      <w:tr w:rsidR="00A12295">
        <w:trPr>
          <w:trHeight w:val="530"/>
        </w:trPr>
        <w:tc>
          <w:tcPr>
            <w:tcW w:w="915" w:type="dxa"/>
            <w:vMerge/>
            <w:tcBorders>
              <w:top w:val="nil"/>
              <w:left w:val="single" w:sz="4" w:space="0" w:color="000000"/>
              <w:bottom w:val="single" w:sz="4" w:space="0" w:color="000000"/>
              <w:right w:val="single" w:sz="4" w:space="0" w:color="000000"/>
            </w:tcBorders>
            <w:shd w:val="clear" w:color="auto" w:fill="auto"/>
            <w:vAlign w:val="center"/>
          </w:tcPr>
          <w:p w:rsidR="00A12295" w:rsidRDefault="00A12295"/>
        </w:tc>
        <w:tc>
          <w:tcPr>
            <w:tcW w:w="8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9A7AE6">
            <w:pPr>
              <w:widowControl/>
              <w:spacing w:line="300" w:lineRule="exact"/>
              <w:jc w:val="center"/>
              <w:textAlignment w:val="bottom"/>
              <w:rPr>
                <w:rFonts w:ascii="方正仿宋_GBK" w:eastAsia="方正仿宋_GBK" w:cs="仿宋_GB2312"/>
                <w:sz w:val="24"/>
              </w:rPr>
            </w:pPr>
            <w:r>
              <w:rPr>
                <w:rFonts w:ascii="方正仿宋_GBK" w:eastAsia="方正仿宋_GBK" w:cs="仿宋_GB2312" w:hint="eastAsia"/>
                <w:kern w:val="0"/>
                <w:sz w:val="24"/>
              </w:rPr>
              <w:t>满意</w:t>
            </w:r>
            <w:r>
              <w:rPr>
                <w:rFonts w:ascii="方正仿宋_GBK" w:eastAsia="方正仿宋_GBK" w:cs="仿宋_GB2312" w:hint="eastAsia"/>
                <w:kern w:val="0"/>
                <w:sz w:val="24"/>
              </w:rPr>
              <w:br/>
            </w:r>
            <w:r>
              <w:rPr>
                <w:rFonts w:ascii="方正仿宋_GBK" w:eastAsia="方正仿宋_GBK" w:cs="仿宋_GB2312" w:hint="eastAsia"/>
                <w:kern w:val="0"/>
                <w:sz w:val="24"/>
              </w:rPr>
              <w:t>度指标</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满意度</w:t>
            </w:r>
          </w:p>
          <w:p w:rsidR="00A12295" w:rsidRDefault="009A7AE6">
            <w:pPr>
              <w:widowControl/>
              <w:spacing w:line="300" w:lineRule="exact"/>
              <w:jc w:val="center"/>
              <w:textAlignment w:val="bottom"/>
              <w:rPr>
                <w:rFonts w:ascii="方正仿宋_GBK" w:eastAsia="方正仿宋_GBK" w:cs="仿宋_GB2312"/>
                <w:sz w:val="24"/>
              </w:rPr>
            </w:pPr>
            <w:r>
              <w:rPr>
                <w:rFonts w:ascii="方正仿宋_GBK" w:eastAsia="方正仿宋_GBK" w:cs="仿宋_GB2312" w:hint="eastAsia"/>
                <w:kern w:val="0"/>
                <w:sz w:val="24"/>
              </w:rPr>
              <w:t>指标</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市民满意度</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w:t>
            </w:r>
            <w:r>
              <w:rPr>
                <w:rFonts w:ascii="方正仿宋_GBK" w:eastAsia="方正仿宋_GBK" w:cs="仿宋_GB2312" w:hint="eastAsia"/>
                <w:szCs w:val="21"/>
              </w:rPr>
              <w:t>95%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zCs w:val="21"/>
              </w:rPr>
            </w:pPr>
            <w:r>
              <w:rPr>
                <w:rFonts w:ascii="方正仿宋_GBK" w:eastAsia="方正仿宋_GBK" w:cs="仿宋_GB2312" w:hint="eastAsia"/>
                <w:szCs w:val="21"/>
              </w:rPr>
              <w:t>≥</w:t>
            </w:r>
            <w:r>
              <w:rPr>
                <w:rFonts w:ascii="方正仿宋_GBK" w:eastAsia="方正仿宋_GBK" w:cs="仿宋_GB2312" w:hint="eastAsia"/>
                <w:szCs w:val="21"/>
              </w:rPr>
              <w:t>95%</w:t>
            </w:r>
          </w:p>
        </w:tc>
      </w:tr>
      <w:tr w:rsidR="00A12295">
        <w:trPr>
          <w:trHeight w:val="675"/>
        </w:trPr>
        <w:tc>
          <w:tcPr>
            <w:tcW w:w="8895" w:type="dxa"/>
            <w:gridSpan w:val="9"/>
            <w:tcBorders>
              <w:top w:val="nil"/>
              <w:left w:val="nil"/>
              <w:bottom w:val="nil"/>
              <w:right w:val="nil"/>
            </w:tcBorders>
            <w:shd w:val="clear" w:color="auto" w:fill="auto"/>
            <w:vAlign w:val="center"/>
          </w:tcPr>
          <w:p w:rsidR="00A12295" w:rsidRDefault="009A7AE6" w:rsidP="000620D0">
            <w:pPr>
              <w:pageBreakBefore/>
              <w:spacing w:line="360" w:lineRule="auto"/>
              <w:ind w:firstLineChars="395" w:firstLine="1269"/>
              <w:textAlignment w:val="center"/>
              <w:rPr>
                <w:rFonts w:ascii="宋体" w:cs="宋体"/>
                <w:b/>
                <w:sz w:val="32"/>
                <w:szCs w:val="32"/>
              </w:rPr>
            </w:pPr>
            <w:r>
              <w:rPr>
                <w:rFonts w:ascii="宋体" w:cs="宋体" w:hint="eastAsia"/>
                <w:b/>
                <w:sz w:val="32"/>
                <w:szCs w:val="32"/>
              </w:rPr>
              <w:lastRenderedPageBreak/>
              <w:t>2021</w:t>
            </w:r>
            <w:r>
              <w:rPr>
                <w:rFonts w:ascii="宋体" w:cs="宋体" w:hint="eastAsia"/>
                <w:b/>
                <w:sz w:val="32"/>
                <w:szCs w:val="32"/>
              </w:rPr>
              <w:t>年特定目标类部门预算项目绩效目标自评</w:t>
            </w:r>
          </w:p>
          <w:p w:rsidR="00A12295" w:rsidRDefault="009A7AE6">
            <w:pPr>
              <w:pStyle w:val="a0"/>
              <w:spacing w:beforeLines="0" w:before="93" w:line="360" w:lineRule="auto"/>
              <w:jc w:val="center"/>
            </w:pPr>
            <w:r>
              <w:rPr>
                <w:rFonts w:ascii="宋体" w:eastAsia="宋体" w:cs="宋体" w:hint="eastAsia"/>
                <w:b/>
                <w:kern w:val="2"/>
                <w:sz w:val="32"/>
                <w:szCs w:val="32"/>
              </w:rPr>
              <w:t>（</w:t>
            </w:r>
            <w:r>
              <w:rPr>
                <w:rFonts w:ascii="宋体" w:eastAsia="宋体" w:cs="宋体"/>
                <w:b/>
                <w:kern w:val="2"/>
                <w:sz w:val="32"/>
                <w:szCs w:val="32"/>
              </w:rPr>
              <w:t>索道运营维护</w:t>
            </w:r>
            <w:r>
              <w:rPr>
                <w:rFonts w:ascii="宋体" w:eastAsia="宋体" w:cs="宋体" w:hint="eastAsia"/>
                <w:b/>
                <w:kern w:val="2"/>
                <w:sz w:val="32"/>
                <w:szCs w:val="32"/>
              </w:rPr>
              <w:t>）</w:t>
            </w:r>
          </w:p>
        </w:tc>
      </w:tr>
      <w:tr w:rsidR="00A12295">
        <w:trPr>
          <w:trHeight w:val="254"/>
        </w:trPr>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主管部门及代码</w:t>
            </w:r>
          </w:p>
        </w:tc>
        <w:tc>
          <w:tcPr>
            <w:tcW w:w="33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pacing w:val="-8"/>
                <w:kern w:val="0"/>
                <w:sz w:val="24"/>
              </w:rPr>
            </w:pPr>
            <w:r>
              <w:rPr>
                <w:rFonts w:ascii="方正仿宋_GBK" w:eastAsia="方正仿宋_GBK" w:cs="仿宋_GB2312" w:hint="eastAsia"/>
                <w:spacing w:val="-8"/>
                <w:kern w:val="0"/>
                <w:sz w:val="24"/>
              </w:rPr>
              <w:t>攀枝花市城市管理行政执法局</w:t>
            </w:r>
            <w:r>
              <w:rPr>
                <w:rFonts w:ascii="方正仿宋_GBK" w:eastAsia="方正仿宋_GBK" w:cs="仿宋_GB2312" w:hint="eastAsia"/>
                <w:spacing w:val="-8"/>
                <w:kern w:val="0"/>
                <w:sz w:val="24"/>
              </w:rPr>
              <w:t>802001</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pacing w:val="-8"/>
                <w:kern w:val="0"/>
                <w:sz w:val="24"/>
              </w:rPr>
            </w:pPr>
            <w:r>
              <w:rPr>
                <w:rFonts w:ascii="方正仿宋_GBK" w:eastAsia="方正仿宋_GBK" w:cs="仿宋_GB2312" w:hint="eastAsia"/>
                <w:spacing w:val="-8"/>
                <w:kern w:val="0"/>
                <w:sz w:val="24"/>
              </w:rPr>
              <w:t>实施单位</w:t>
            </w:r>
          </w:p>
        </w:tc>
        <w:tc>
          <w:tcPr>
            <w:tcW w:w="2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pacing w:val="-8"/>
                <w:kern w:val="0"/>
                <w:sz w:val="24"/>
              </w:rPr>
            </w:pPr>
            <w:r>
              <w:rPr>
                <w:rFonts w:ascii="方正仿宋_GBK" w:eastAsia="方正仿宋_GBK" w:cs="仿宋_GB2312" w:hint="eastAsia"/>
                <w:spacing w:val="-8"/>
                <w:kern w:val="0"/>
                <w:sz w:val="24"/>
              </w:rPr>
              <w:t>攀枝花市园林绿化服务中心</w:t>
            </w:r>
            <w:r>
              <w:rPr>
                <w:rFonts w:ascii="方正仿宋_GBK" w:eastAsia="方正仿宋_GBK" w:cs="仿宋_GB2312" w:hint="eastAsia"/>
                <w:spacing w:val="-8"/>
                <w:kern w:val="0"/>
                <w:sz w:val="24"/>
              </w:rPr>
              <w:t>802002</w:t>
            </w:r>
          </w:p>
        </w:tc>
      </w:tr>
      <w:tr w:rsidR="00A12295">
        <w:trPr>
          <w:trHeight w:val="341"/>
        </w:trPr>
        <w:tc>
          <w:tcPr>
            <w:tcW w:w="12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项目预算</w:t>
            </w:r>
            <w:r>
              <w:rPr>
                <w:rFonts w:ascii="方正仿宋_GBK" w:eastAsia="方正仿宋_GBK" w:cs="仿宋_GB2312" w:hint="eastAsia"/>
                <w:kern w:val="0"/>
                <w:sz w:val="24"/>
              </w:rPr>
              <w:br/>
            </w:r>
            <w:r>
              <w:rPr>
                <w:rFonts w:ascii="方正仿宋_GBK" w:eastAsia="方正仿宋_GBK" w:cs="仿宋_GB2312" w:hint="eastAsia"/>
                <w:kern w:val="0"/>
                <w:sz w:val="24"/>
              </w:rPr>
              <w:t>执行情况</w:t>
            </w:r>
            <w:r>
              <w:rPr>
                <w:rFonts w:ascii="方正仿宋_GBK" w:eastAsia="方正仿宋_GBK" w:cs="仿宋_GB2312" w:hint="eastAsia"/>
                <w:kern w:val="0"/>
                <w:sz w:val="24"/>
              </w:rPr>
              <w:br/>
            </w:r>
            <w:r>
              <w:rPr>
                <w:rFonts w:ascii="方正仿宋_GBK" w:eastAsia="方正仿宋_GBK" w:cs="仿宋_GB2312" w:hint="eastAsia"/>
                <w:kern w:val="0"/>
                <w:sz w:val="24"/>
              </w:rPr>
              <w:t>（万元）</w:t>
            </w:r>
          </w:p>
        </w:tc>
        <w:tc>
          <w:tcPr>
            <w:tcW w:w="18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 xml:space="preserve"> </w:t>
            </w:r>
            <w:r>
              <w:rPr>
                <w:rFonts w:ascii="方正仿宋_GBK" w:eastAsia="方正仿宋_GBK" w:cs="仿宋_GB2312" w:hint="eastAsia"/>
                <w:kern w:val="0"/>
                <w:sz w:val="24"/>
              </w:rPr>
              <w:t>预算数：</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50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 xml:space="preserve"> </w:t>
            </w:r>
            <w:r>
              <w:rPr>
                <w:rFonts w:ascii="方正仿宋_GBK" w:eastAsia="方正仿宋_GBK" w:cs="仿宋_GB2312" w:hint="eastAsia"/>
                <w:kern w:val="0"/>
                <w:sz w:val="24"/>
              </w:rPr>
              <w:t>执行数：</w:t>
            </w:r>
          </w:p>
        </w:tc>
        <w:tc>
          <w:tcPr>
            <w:tcW w:w="2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50</w:t>
            </w:r>
          </w:p>
        </w:tc>
      </w:tr>
      <w:tr w:rsidR="00A12295">
        <w:trPr>
          <w:trHeight w:val="555"/>
        </w:trPr>
        <w:tc>
          <w:tcPr>
            <w:tcW w:w="14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A12295"/>
        </w:tc>
        <w:tc>
          <w:tcPr>
            <w:tcW w:w="18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其中：</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财政拨款</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50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其中：</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财政拨款</w:t>
            </w:r>
          </w:p>
        </w:tc>
        <w:tc>
          <w:tcPr>
            <w:tcW w:w="2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50</w:t>
            </w:r>
          </w:p>
        </w:tc>
      </w:tr>
      <w:tr w:rsidR="00A12295">
        <w:trPr>
          <w:trHeight w:val="341"/>
        </w:trPr>
        <w:tc>
          <w:tcPr>
            <w:tcW w:w="14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A12295"/>
        </w:tc>
        <w:tc>
          <w:tcPr>
            <w:tcW w:w="18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其他资金</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A12295">
            <w:pPr>
              <w:widowControl/>
              <w:spacing w:line="300" w:lineRule="exact"/>
              <w:jc w:val="center"/>
              <w:textAlignment w:val="bottom"/>
              <w:rPr>
                <w:rFonts w:ascii="方正仿宋_GBK" w:eastAsia="方正仿宋_GBK" w:cs="仿宋_GB2312"/>
                <w:kern w:val="0"/>
                <w:sz w:val="24"/>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其他资金</w:t>
            </w:r>
          </w:p>
        </w:tc>
        <w:tc>
          <w:tcPr>
            <w:tcW w:w="2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A12295">
            <w:pPr>
              <w:widowControl/>
              <w:spacing w:line="300" w:lineRule="exact"/>
              <w:jc w:val="center"/>
              <w:textAlignment w:val="bottom"/>
              <w:rPr>
                <w:rFonts w:ascii="方正仿宋_GBK" w:eastAsia="方正仿宋_GBK" w:cs="仿宋_GB2312"/>
                <w:kern w:val="0"/>
                <w:sz w:val="24"/>
              </w:rPr>
            </w:pPr>
          </w:p>
        </w:tc>
      </w:tr>
      <w:tr w:rsidR="00A12295">
        <w:trPr>
          <w:trHeight w:val="217"/>
        </w:trPr>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年度总体目标</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完成情况</w:t>
            </w:r>
          </w:p>
        </w:tc>
        <w:tc>
          <w:tcPr>
            <w:tcW w:w="36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预期目标</w:t>
            </w:r>
          </w:p>
        </w:tc>
        <w:tc>
          <w:tcPr>
            <w:tcW w:w="43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目标实际完成情况</w:t>
            </w:r>
          </w:p>
        </w:tc>
      </w:tr>
      <w:tr w:rsidR="00A12295">
        <w:trPr>
          <w:trHeight w:val="797"/>
        </w:trPr>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A12295"/>
        </w:tc>
        <w:tc>
          <w:tcPr>
            <w:tcW w:w="3656" w:type="dxa"/>
            <w:gridSpan w:val="5"/>
            <w:tcBorders>
              <w:top w:val="single" w:sz="4" w:space="0" w:color="000000"/>
              <w:left w:val="single" w:sz="4" w:space="0" w:color="000000"/>
              <w:bottom w:val="single" w:sz="4" w:space="0" w:color="000000"/>
              <w:right w:val="single" w:sz="4" w:space="0" w:color="000000"/>
            </w:tcBorders>
            <w:shd w:val="clear" w:color="auto" w:fill="auto"/>
          </w:tcPr>
          <w:p w:rsidR="00A12295" w:rsidRDefault="009A7AE6">
            <w:pPr>
              <w:widowControl/>
              <w:spacing w:line="300" w:lineRule="exact"/>
              <w:jc w:val="left"/>
              <w:textAlignment w:val="bottom"/>
              <w:rPr>
                <w:rFonts w:ascii="方正仿宋_GBK" w:eastAsia="方正仿宋_GBK" w:cs="仿宋_GB2312"/>
                <w:kern w:val="0"/>
                <w:sz w:val="24"/>
              </w:rPr>
            </w:pPr>
            <w:r>
              <w:rPr>
                <w:rFonts w:ascii="方正仿宋_GBK" w:eastAsia="方正仿宋_GBK" w:cs="仿宋_GB2312" w:hint="eastAsia"/>
                <w:kern w:val="0"/>
                <w:sz w:val="24"/>
              </w:rPr>
              <w:t>完成</w:t>
            </w:r>
            <w:r>
              <w:rPr>
                <w:rFonts w:ascii="方正仿宋_GBK" w:eastAsia="方正仿宋_GBK" w:cs="仿宋_GB2312" w:hint="eastAsia"/>
                <w:kern w:val="0"/>
                <w:sz w:val="24"/>
              </w:rPr>
              <w:t>2021</w:t>
            </w:r>
            <w:r>
              <w:rPr>
                <w:rFonts w:ascii="方正仿宋_GBK" w:eastAsia="方正仿宋_GBK" w:cs="仿宋_GB2312" w:hint="eastAsia"/>
                <w:kern w:val="0"/>
                <w:sz w:val="24"/>
              </w:rPr>
              <w:t>年索道探伤检测、安全检验、维护保养等年检；购买</w:t>
            </w:r>
            <w:r>
              <w:rPr>
                <w:rFonts w:ascii="方正仿宋_GBK" w:eastAsia="方正仿宋_GBK" w:cs="仿宋_GB2312" w:hint="eastAsia"/>
                <w:kern w:val="0"/>
                <w:sz w:val="24"/>
              </w:rPr>
              <w:t>2021</w:t>
            </w:r>
            <w:r>
              <w:rPr>
                <w:rFonts w:ascii="方正仿宋_GBK" w:eastAsia="方正仿宋_GBK" w:cs="仿宋_GB2312" w:hint="eastAsia"/>
                <w:kern w:val="0"/>
                <w:sz w:val="24"/>
              </w:rPr>
              <w:t>年索道保险；票证印制；索道备用零部件、电气元件及</w:t>
            </w:r>
            <w:r>
              <w:rPr>
                <w:rFonts w:ascii="方正仿宋_GBK" w:eastAsia="方正仿宋_GBK" w:cs="仿宋_GB2312" w:hint="eastAsia"/>
                <w:kern w:val="0"/>
                <w:sz w:val="24"/>
              </w:rPr>
              <w:t>N68</w:t>
            </w:r>
            <w:r>
              <w:rPr>
                <w:rFonts w:ascii="方正仿宋_GBK" w:eastAsia="方正仿宋_GBK" w:cs="仿宋_GB2312" w:hint="eastAsia"/>
                <w:kern w:val="0"/>
                <w:sz w:val="24"/>
              </w:rPr>
              <w:t>抗磨液压油等材料采购。</w:t>
            </w:r>
          </w:p>
        </w:tc>
        <w:tc>
          <w:tcPr>
            <w:tcW w:w="4324" w:type="dxa"/>
            <w:gridSpan w:val="3"/>
            <w:tcBorders>
              <w:top w:val="single" w:sz="4" w:space="0" w:color="000000"/>
              <w:left w:val="single" w:sz="4" w:space="0" w:color="000000"/>
              <w:bottom w:val="single" w:sz="4" w:space="0" w:color="000000"/>
              <w:right w:val="single" w:sz="4" w:space="0" w:color="000000"/>
            </w:tcBorders>
            <w:shd w:val="clear" w:color="auto" w:fill="auto"/>
          </w:tcPr>
          <w:p w:rsidR="00A12295" w:rsidRDefault="009A7AE6">
            <w:pPr>
              <w:widowControl/>
              <w:spacing w:line="300" w:lineRule="exact"/>
              <w:jc w:val="left"/>
              <w:textAlignment w:val="bottom"/>
              <w:rPr>
                <w:rFonts w:ascii="方正仿宋_GBK" w:eastAsia="方正仿宋_GBK" w:cs="仿宋_GB2312"/>
                <w:kern w:val="0"/>
                <w:sz w:val="24"/>
              </w:rPr>
            </w:pPr>
            <w:r>
              <w:rPr>
                <w:rFonts w:ascii="方正仿宋_GBK" w:eastAsia="方正仿宋_GBK" w:cs="仿宋_GB2312" w:hint="eastAsia"/>
                <w:kern w:val="0"/>
                <w:sz w:val="24"/>
              </w:rPr>
              <w:t>完成了</w:t>
            </w:r>
            <w:r>
              <w:rPr>
                <w:rFonts w:ascii="方正仿宋_GBK" w:eastAsia="方正仿宋_GBK" w:cs="仿宋_GB2312" w:hint="eastAsia"/>
                <w:kern w:val="0"/>
                <w:sz w:val="24"/>
              </w:rPr>
              <w:t>2021</w:t>
            </w:r>
            <w:r>
              <w:rPr>
                <w:rFonts w:ascii="方正仿宋_GBK" w:eastAsia="方正仿宋_GBK" w:cs="仿宋_GB2312" w:hint="eastAsia"/>
                <w:kern w:val="0"/>
                <w:sz w:val="24"/>
              </w:rPr>
              <w:t>年索道探伤检测、安全检验、维护保养等年检；购买</w:t>
            </w:r>
            <w:r>
              <w:rPr>
                <w:rFonts w:ascii="方正仿宋_GBK" w:eastAsia="方正仿宋_GBK" w:cs="仿宋_GB2312" w:hint="eastAsia"/>
                <w:kern w:val="0"/>
                <w:sz w:val="24"/>
              </w:rPr>
              <w:t>2021</w:t>
            </w:r>
            <w:r>
              <w:rPr>
                <w:rFonts w:ascii="方正仿宋_GBK" w:eastAsia="方正仿宋_GBK" w:cs="仿宋_GB2312" w:hint="eastAsia"/>
                <w:kern w:val="0"/>
                <w:sz w:val="24"/>
              </w:rPr>
              <w:t>年索道保险；票证印制；索道备用零部件、电气元件及</w:t>
            </w:r>
            <w:r>
              <w:rPr>
                <w:rFonts w:ascii="方正仿宋_GBK" w:eastAsia="方正仿宋_GBK" w:cs="仿宋_GB2312" w:hint="eastAsia"/>
                <w:kern w:val="0"/>
                <w:sz w:val="24"/>
              </w:rPr>
              <w:t>N68</w:t>
            </w:r>
            <w:r>
              <w:rPr>
                <w:rFonts w:ascii="方正仿宋_GBK" w:eastAsia="方正仿宋_GBK" w:cs="仿宋_GB2312" w:hint="eastAsia"/>
                <w:kern w:val="0"/>
                <w:sz w:val="24"/>
              </w:rPr>
              <w:t>抗磨液压油等材料采购。</w:t>
            </w:r>
          </w:p>
        </w:tc>
      </w:tr>
      <w:tr w:rsidR="00A12295">
        <w:trPr>
          <w:trHeight w:val="693"/>
        </w:trPr>
        <w:tc>
          <w:tcPr>
            <w:tcW w:w="915" w:type="dxa"/>
            <w:vMerge w:val="restart"/>
            <w:tcBorders>
              <w:top w:val="single" w:sz="4" w:space="0" w:color="000000"/>
              <w:left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年度绩效指标完成情况</w:t>
            </w:r>
          </w:p>
        </w:tc>
        <w:tc>
          <w:tcPr>
            <w:tcW w:w="894" w:type="dxa"/>
            <w:gridSpan w:val="2"/>
            <w:tcBorders>
              <w:top w:val="single" w:sz="4" w:space="0" w:color="000000"/>
              <w:left w:val="nil"/>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一级</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指标</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二级</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指标</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三级</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指标</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预期指标值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实际完成指标值</w:t>
            </w:r>
          </w:p>
        </w:tc>
      </w:tr>
      <w:tr w:rsidR="00A12295">
        <w:trPr>
          <w:trHeight w:val="415"/>
        </w:trPr>
        <w:tc>
          <w:tcPr>
            <w:tcW w:w="915" w:type="dxa"/>
            <w:vMerge/>
            <w:tcBorders>
              <w:top w:val="nil"/>
              <w:left w:val="single" w:sz="4" w:space="0" w:color="000000"/>
              <w:bottom w:val="nil"/>
              <w:right w:val="single" w:sz="4" w:space="0" w:color="000000"/>
            </w:tcBorders>
            <w:shd w:val="clear" w:color="auto" w:fill="auto"/>
            <w:vAlign w:val="center"/>
          </w:tcPr>
          <w:p w:rsidR="00A12295" w:rsidRDefault="00A12295"/>
        </w:tc>
        <w:tc>
          <w:tcPr>
            <w:tcW w:w="8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完成</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指标</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数量</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指标</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 xml:space="preserve"> </w:t>
            </w:r>
            <w:r>
              <w:rPr>
                <w:rFonts w:ascii="方正仿宋_GBK" w:eastAsia="方正仿宋_GBK" w:cs="仿宋_GB2312" w:hint="eastAsia"/>
                <w:kern w:val="0"/>
                <w:sz w:val="24"/>
              </w:rPr>
              <w:t>攀枝花公园索道运营维护</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1</w:t>
            </w:r>
            <w:r>
              <w:rPr>
                <w:rFonts w:ascii="方正仿宋_GBK" w:eastAsia="方正仿宋_GBK" w:cs="仿宋_GB2312" w:hint="eastAsia"/>
                <w:kern w:val="0"/>
                <w:sz w:val="24"/>
              </w:rPr>
              <w:t>座</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1</w:t>
            </w:r>
            <w:r>
              <w:rPr>
                <w:rFonts w:ascii="方正仿宋_GBK" w:eastAsia="方正仿宋_GBK" w:cs="仿宋_GB2312" w:hint="eastAsia"/>
                <w:kern w:val="0"/>
                <w:sz w:val="24"/>
              </w:rPr>
              <w:t>座</w:t>
            </w:r>
          </w:p>
        </w:tc>
      </w:tr>
      <w:tr w:rsidR="00A12295">
        <w:trPr>
          <w:trHeight w:val="415"/>
        </w:trPr>
        <w:tc>
          <w:tcPr>
            <w:tcW w:w="915" w:type="dxa"/>
            <w:vMerge/>
            <w:tcBorders>
              <w:top w:val="nil"/>
              <w:left w:val="single" w:sz="4" w:space="0" w:color="000000"/>
              <w:bottom w:val="nil"/>
              <w:right w:val="single" w:sz="4" w:space="0" w:color="000000"/>
            </w:tcBorders>
            <w:shd w:val="clear" w:color="auto" w:fill="auto"/>
            <w:vAlign w:val="center"/>
          </w:tcPr>
          <w:p w:rsidR="00A12295" w:rsidRDefault="00A12295"/>
        </w:tc>
        <w:tc>
          <w:tcPr>
            <w:tcW w:w="8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质量</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指标</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索道运营合格率</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100%</w:t>
            </w:r>
          </w:p>
        </w:tc>
      </w:tr>
      <w:tr w:rsidR="00A12295">
        <w:trPr>
          <w:trHeight w:val="415"/>
        </w:trPr>
        <w:tc>
          <w:tcPr>
            <w:tcW w:w="915" w:type="dxa"/>
            <w:vMerge/>
            <w:tcBorders>
              <w:top w:val="nil"/>
              <w:left w:val="single" w:sz="4" w:space="0" w:color="000000"/>
              <w:bottom w:val="nil"/>
              <w:right w:val="single" w:sz="4" w:space="0" w:color="000000"/>
            </w:tcBorders>
            <w:shd w:val="clear" w:color="auto" w:fill="auto"/>
            <w:vAlign w:val="center"/>
          </w:tcPr>
          <w:p w:rsidR="00A12295" w:rsidRDefault="00A12295"/>
        </w:tc>
        <w:tc>
          <w:tcPr>
            <w:tcW w:w="8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时效</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指标</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完成时间</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2021</w:t>
            </w:r>
            <w:r>
              <w:rPr>
                <w:rFonts w:ascii="方正仿宋_GBK" w:eastAsia="方正仿宋_GBK" w:cs="仿宋_GB2312" w:hint="eastAsia"/>
                <w:kern w:val="0"/>
                <w:sz w:val="24"/>
              </w:rPr>
              <w:t>年</w:t>
            </w:r>
            <w:r>
              <w:rPr>
                <w:rFonts w:ascii="方正仿宋_GBK" w:eastAsia="方正仿宋_GBK" w:cs="仿宋_GB2312" w:hint="eastAsia"/>
                <w:kern w:val="0"/>
                <w:sz w:val="24"/>
              </w:rPr>
              <w:t>12</w:t>
            </w:r>
            <w:r>
              <w:rPr>
                <w:rFonts w:ascii="方正仿宋_GBK" w:eastAsia="方正仿宋_GBK" w:cs="仿宋_GB2312" w:hint="eastAsia"/>
                <w:kern w:val="0"/>
                <w:sz w:val="24"/>
              </w:rPr>
              <w:t>月底</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2021</w:t>
            </w:r>
            <w:r>
              <w:rPr>
                <w:rFonts w:ascii="方正仿宋_GBK" w:eastAsia="方正仿宋_GBK" w:cs="仿宋_GB2312" w:hint="eastAsia"/>
                <w:kern w:val="0"/>
                <w:sz w:val="24"/>
              </w:rPr>
              <w:t>年</w:t>
            </w:r>
            <w:r>
              <w:rPr>
                <w:rFonts w:ascii="方正仿宋_GBK" w:eastAsia="方正仿宋_GBK" w:cs="仿宋_GB2312" w:hint="eastAsia"/>
                <w:kern w:val="0"/>
                <w:sz w:val="24"/>
              </w:rPr>
              <w:t>12</w:t>
            </w:r>
            <w:r>
              <w:rPr>
                <w:rFonts w:ascii="方正仿宋_GBK" w:eastAsia="方正仿宋_GBK" w:cs="仿宋_GB2312" w:hint="eastAsia"/>
                <w:kern w:val="0"/>
                <w:sz w:val="24"/>
              </w:rPr>
              <w:t>月底</w:t>
            </w:r>
          </w:p>
        </w:tc>
      </w:tr>
      <w:tr w:rsidR="00A12295">
        <w:trPr>
          <w:trHeight w:val="480"/>
        </w:trPr>
        <w:tc>
          <w:tcPr>
            <w:tcW w:w="915" w:type="dxa"/>
            <w:vMerge/>
            <w:tcBorders>
              <w:top w:val="nil"/>
              <w:left w:val="single" w:sz="4" w:space="0" w:color="000000"/>
              <w:bottom w:val="nil"/>
              <w:right w:val="single" w:sz="4" w:space="0" w:color="000000"/>
            </w:tcBorders>
            <w:shd w:val="clear" w:color="auto" w:fill="auto"/>
            <w:vAlign w:val="center"/>
          </w:tcPr>
          <w:p w:rsidR="00A12295" w:rsidRDefault="00A12295"/>
        </w:tc>
        <w:tc>
          <w:tcPr>
            <w:tcW w:w="8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成本</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指标</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全年索道运营维护</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50</w:t>
            </w:r>
            <w:r>
              <w:rPr>
                <w:rFonts w:ascii="方正仿宋_GBK" w:eastAsia="方正仿宋_GBK" w:cs="仿宋_GB2312" w:hint="eastAsia"/>
                <w:kern w:val="0"/>
                <w:sz w:val="24"/>
              </w:rPr>
              <w:t>万元</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50</w:t>
            </w:r>
            <w:r>
              <w:rPr>
                <w:rFonts w:ascii="方正仿宋_GBK" w:eastAsia="方正仿宋_GBK" w:cs="仿宋_GB2312" w:hint="eastAsia"/>
                <w:kern w:val="0"/>
                <w:sz w:val="24"/>
              </w:rPr>
              <w:t>万元</w:t>
            </w:r>
          </w:p>
        </w:tc>
      </w:tr>
      <w:tr w:rsidR="00A12295">
        <w:trPr>
          <w:trHeight w:val="480"/>
        </w:trPr>
        <w:tc>
          <w:tcPr>
            <w:tcW w:w="915" w:type="dxa"/>
            <w:vMerge/>
            <w:tcBorders>
              <w:top w:val="nil"/>
              <w:left w:val="single" w:sz="4" w:space="0" w:color="000000"/>
              <w:bottom w:val="nil"/>
              <w:right w:val="single" w:sz="4" w:space="0" w:color="000000"/>
            </w:tcBorders>
            <w:shd w:val="clear" w:color="auto" w:fill="auto"/>
            <w:vAlign w:val="center"/>
          </w:tcPr>
          <w:p w:rsidR="00A12295" w:rsidRDefault="00A12295"/>
        </w:tc>
        <w:tc>
          <w:tcPr>
            <w:tcW w:w="8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效益</w:t>
            </w:r>
            <w:r>
              <w:rPr>
                <w:rFonts w:ascii="方正仿宋_GBK" w:eastAsia="方正仿宋_GBK" w:cs="仿宋_GB2312" w:hint="eastAsia"/>
                <w:kern w:val="0"/>
                <w:sz w:val="24"/>
              </w:rPr>
              <w:br/>
            </w:r>
            <w:r>
              <w:rPr>
                <w:rFonts w:ascii="方正仿宋_GBK" w:eastAsia="方正仿宋_GBK" w:cs="仿宋_GB2312" w:hint="eastAsia"/>
                <w:kern w:val="0"/>
                <w:sz w:val="24"/>
              </w:rPr>
              <w:t>指标</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经济效益指标</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促进本地旅游业发展</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有一定作用</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有一定作用</w:t>
            </w:r>
          </w:p>
        </w:tc>
      </w:tr>
      <w:tr w:rsidR="00A12295">
        <w:trPr>
          <w:trHeight w:val="480"/>
        </w:trPr>
        <w:tc>
          <w:tcPr>
            <w:tcW w:w="915" w:type="dxa"/>
            <w:vMerge/>
            <w:tcBorders>
              <w:top w:val="nil"/>
              <w:left w:val="single" w:sz="4" w:space="0" w:color="000000"/>
              <w:bottom w:val="nil"/>
              <w:right w:val="single" w:sz="4" w:space="0" w:color="000000"/>
            </w:tcBorders>
            <w:shd w:val="clear" w:color="auto" w:fill="auto"/>
            <w:vAlign w:val="center"/>
          </w:tcPr>
          <w:p w:rsidR="00A12295" w:rsidRDefault="00A12295"/>
        </w:tc>
        <w:tc>
          <w:tcPr>
            <w:tcW w:w="8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社会效益指标</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规范攀枝花公园索道管理，促进公园游园交通设施，为游客提供交通便利。</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有重要作用</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有重要作用</w:t>
            </w:r>
          </w:p>
        </w:tc>
      </w:tr>
      <w:tr w:rsidR="00A12295">
        <w:trPr>
          <w:trHeight w:val="577"/>
        </w:trPr>
        <w:tc>
          <w:tcPr>
            <w:tcW w:w="915" w:type="dxa"/>
            <w:vMerge/>
            <w:tcBorders>
              <w:top w:val="nil"/>
              <w:left w:val="single" w:sz="4" w:space="0" w:color="000000"/>
              <w:bottom w:val="nil"/>
              <w:right w:val="single" w:sz="4" w:space="0" w:color="000000"/>
            </w:tcBorders>
            <w:shd w:val="clear" w:color="auto" w:fill="auto"/>
            <w:vAlign w:val="center"/>
          </w:tcPr>
          <w:p w:rsidR="00A12295" w:rsidRDefault="00A12295"/>
        </w:tc>
        <w:tc>
          <w:tcPr>
            <w:tcW w:w="8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生态效益指标</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对城市绿化景观的促进作用</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有重要作用</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有重要作用</w:t>
            </w:r>
          </w:p>
        </w:tc>
      </w:tr>
      <w:tr w:rsidR="00A12295">
        <w:trPr>
          <w:trHeight w:val="480"/>
        </w:trPr>
        <w:tc>
          <w:tcPr>
            <w:tcW w:w="915" w:type="dxa"/>
            <w:vMerge/>
            <w:tcBorders>
              <w:top w:val="nil"/>
              <w:left w:val="single" w:sz="4" w:space="0" w:color="000000"/>
              <w:bottom w:val="nil"/>
              <w:right w:val="single" w:sz="4" w:space="0" w:color="000000"/>
            </w:tcBorders>
            <w:shd w:val="clear" w:color="auto" w:fill="auto"/>
            <w:vAlign w:val="center"/>
          </w:tcPr>
          <w:p w:rsidR="00A12295" w:rsidRDefault="00A12295"/>
        </w:tc>
        <w:tc>
          <w:tcPr>
            <w:tcW w:w="8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可持续影响</w:t>
            </w:r>
            <w:r>
              <w:rPr>
                <w:rFonts w:ascii="方正仿宋_GBK" w:eastAsia="方正仿宋_GBK" w:cs="仿宋_GB2312" w:hint="eastAsia"/>
                <w:kern w:val="0"/>
                <w:sz w:val="24"/>
              </w:rPr>
              <w:t xml:space="preserve"> </w:t>
            </w:r>
            <w:r>
              <w:rPr>
                <w:rFonts w:ascii="方正仿宋_GBK" w:eastAsia="方正仿宋_GBK" w:cs="仿宋_GB2312" w:hint="eastAsia"/>
                <w:kern w:val="0"/>
                <w:sz w:val="24"/>
              </w:rPr>
              <w:t>指标</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索道使用年限</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w:t>
            </w:r>
            <w:r>
              <w:rPr>
                <w:rFonts w:ascii="方正仿宋_GBK" w:eastAsia="方正仿宋_GBK" w:cs="仿宋_GB2312" w:hint="eastAsia"/>
                <w:kern w:val="0"/>
                <w:sz w:val="24"/>
              </w:rPr>
              <w:t>50</w:t>
            </w:r>
            <w:r>
              <w:rPr>
                <w:rFonts w:ascii="方正仿宋_GBK" w:eastAsia="方正仿宋_GBK" w:cs="仿宋_GB2312" w:hint="eastAsia"/>
                <w:kern w:val="0"/>
                <w:sz w:val="24"/>
              </w:rPr>
              <w:t>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w:t>
            </w:r>
            <w:r>
              <w:rPr>
                <w:rFonts w:ascii="方正仿宋_GBK" w:eastAsia="方正仿宋_GBK" w:cs="仿宋_GB2312" w:hint="eastAsia"/>
                <w:kern w:val="0"/>
                <w:sz w:val="24"/>
              </w:rPr>
              <w:t>50</w:t>
            </w:r>
            <w:r>
              <w:rPr>
                <w:rFonts w:ascii="方正仿宋_GBK" w:eastAsia="方正仿宋_GBK" w:cs="仿宋_GB2312" w:hint="eastAsia"/>
                <w:kern w:val="0"/>
                <w:sz w:val="24"/>
              </w:rPr>
              <w:t>年</w:t>
            </w:r>
          </w:p>
        </w:tc>
      </w:tr>
      <w:tr w:rsidR="00A12295">
        <w:trPr>
          <w:trHeight w:val="530"/>
        </w:trPr>
        <w:tc>
          <w:tcPr>
            <w:tcW w:w="915" w:type="dxa"/>
            <w:vMerge/>
            <w:tcBorders>
              <w:top w:val="nil"/>
              <w:left w:val="single" w:sz="4" w:space="0" w:color="000000"/>
              <w:bottom w:val="single" w:sz="4" w:space="0" w:color="000000"/>
              <w:right w:val="single" w:sz="4" w:space="0" w:color="000000"/>
            </w:tcBorders>
            <w:shd w:val="clear" w:color="auto" w:fill="auto"/>
            <w:vAlign w:val="center"/>
          </w:tcPr>
          <w:p w:rsidR="00A12295" w:rsidRDefault="00A12295"/>
        </w:tc>
        <w:tc>
          <w:tcPr>
            <w:tcW w:w="8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满意</w:t>
            </w:r>
            <w:r>
              <w:rPr>
                <w:rFonts w:ascii="方正仿宋_GBK" w:eastAsia="方正仿宋_GBK" w:cs="仿宋_GB2312" w:hint="eastAsia"/>
                <w:kern w:val="0"/>
                <w:sz w:val="24"/>
              </w:rPr>
              <w:br/>
            </w:r>
            <w:r>
              <w:rPr>
                <w:rFonts w:ascii="方正仿宋_GBK" w:eastAsia="方正仿宋_GBK" w:cs="仿宋_GB2312" w:hint="eastAsia"/>
                <w:kern w:val="0"/>
                <w:sz w:val="24"/>
              </w:rPr>
              <w:t>度指标</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满意度</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指标</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市民满意度</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w:t>
            </w:r>
            <w:r>
              <w:rPr>
                <w:rFonts w:ascii="方正仿宋_GBK" w:eastAsia="方正仿宋_GBK" w:cs="仿宋_GB2312" w:hint="eastAsia"/>
                <w:kern w:val="0"/>
                <w:sz w:val="24"/>
              </w:rPr>
              <w:t>95%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w:t>
            </w:r>
            <w:r>
              <w:rPr>
                <w:rFonts w:ascii="方正仿宋_GBK" w:eastAsia="方正仿宋_GBK" w:cs="仿宋_GB2312" w:hint="eastAsia"/>
                <w:kern w:val="0"/>
                <w:sz w:val="24"/>
              </w:rPr>
              <w:t>95%</w:t>
            </w:r>
          </w:p>
        </w:tc>
      </w:tr>
    </w:tbl>
    <w:p w:rsidR="00A12295" w:rsidRDefault="00A12295">
      <w:pPr>
        <w:spacing w:line="360" w:lineRule="auto"/>
        <w:rPr>
          <w:rStyle w:val="1Char"/>
          <w:rFonts w:ascii="黑体" w:eastAsia="黑体"/>
          <w:b w:val="0"/>
        </w:rPr>
      </w:pPr>
    </w:p>
    <w:tbl>
      <w:tblPr>
        <w:tblpPr w:leftFromText="180" w:rightFromText="180" w:vertAnchor="text" w:horzAnchor="page" w:tblpX="1387" w:tblpY="138"/>
        <w:tblOverlap w:val="never"/>
        <w:tblW w:w="9155" w:type="dxa"/>
        <w:tblLayout w:type="fixed"/>
        <w:tblLook w:val="0000" w:firstRow="0" w:lastRow="0" w:firstColumn="0" w:lastColumn="0" w:noHBand="0" w:noVBand="0"/>
      </w:tblPr>
      <w:tblGrid>
        <w:gridCol w:w="1266"/>
        <w:gridCol w:w="716"/>
        <w:gridCol w:w="993"/>
        <w:gridCol w:w="1653"/>
        <w:gridCol w:w="1255"/>
        <w:gridCol w:w="957"/>
        <w:gridCol w:w="2315"/>
      </w:tblGrid>
      <w:tr w:rsidR="00A12295">
        <w:trPr>
          <w:trHeight w:val="675"/>
        </w:trPr>
        <w:tc>
          <w:tcPr>
            <w:tcW w:w="9155" w:type="dxa"/>
            <w:gridSpan w:val="7"/>
            <w:tcBorders>
              <w:top w:val="nil"/>
              <w:left w:val="nil"/>
              <w:bottom w:val="nil"/>
              <w:right w:val="nil"/>
            </w:tcBorders>
            <w:shd w:val="clear" w:color="auto" w:fill="auto"/>
            <w:vAlign w:val="center"/>
          </w:tcPr>
          <w:p w:rsidR="00A12295" w:rsidRDefault="009A7AE6" w:rsidP="000620D0">
            <w:pPr>
              <w:widowControl/>
              <w:spacing w:line="360" w:lineRule="exact"/>
              <w:ind w:firstLineChars="395" w:firstLine="1269"/>
              <w:textAlignment w:val="center"/>
              <w:rPr>
                <w:rFonts w:ascii="宋体" w:cs="宋体"/>
                <w:b/>
                <w:sz w:val="32"/>
                <w:szCs w:val="32"/>
              </w:rPr>
            </w:pPr>
            <w:r>
              <w:rPr>
                <w:rFonts w:ascii="宋体" w:cs="宋体" w:hint="eastAsia"/>
                <w:b/>
                <w:sz w:val="32"/>
                <w:szCs w:val="32"/>
              </w:rPr>
              <w:t>2021</w:t>
            </w:r>
            <w:r>
              <w:rPr>
                <w:rFonts w:ascii="宋体" w:cs="宋体" w:hint="eastAsia"/>
                <w:b/>
                <w:sz w:val="32"/>
                <w:szCs w:val="32"/>
              </w:rPr>
              <w:t>年特定目标类部门预算项目绩效目标自评</w:t>
            </w:r>
          </w:p>
          <w:p w:rsidR="00A12295" w:rsidRDefault="009A7AE6">
            <w:pPr>
              <w:pStyle w:val="a0"/>
              <w:spacing w:beforeLines="0" w:before="93" w:line="360" w:lineRule="exact"/>
              <w:jc w:val="center"/>
            </w:pPr>
            <w:r>
              <w:rPr>
                <w:rFonts w:ascii="宋体" w:eastAsia="宋体" w:cs="宋体" w:hint="eastAsia"/>
                <w:b/>
                <w:kern w:val="2"/>
                <w:sz w:val="32"/>
                <w:szCs w:val="32"/>
              </w:rPr>
              <w:t>（绿化再生资源处置利用站建设项目）</w:t>
            </w:r>
          </w:p>
        </w:tc>
      </w:tr>
      <w:tr w:rsidR="00A12295">
        <w:trPr>
          <w:trHeight w:val="254"/>
        </w:trPr>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spacing w:val="-4"/>
                <w:kern w:val="0"/>
                <w:sz w:val="24"/>
              </w:rPr>
            </w:pPr>
            <w:r>
              <w:rPr>
                <w:rFonts w:ascii="方正仿宋_GBK" w:eastAsia="方正仿宋_GBK" w:cs="仿宋_GB2312" w:hint="eastAsia"/>
                <w:spacing w:val="-4"/>
                <w:kern w:val="0"/>
                <w:sz w:val="24"/>
              </w:rPr>
              <w:t>主管部门及代码</w:t>
            </w:r>
          </w:p>
        </w:tc>
        <w:tc>
          <w:tcPr>
            <w:tcW w:w="3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spacing w:val="-4"/>
                <w:kern w:val="0"/>
                <w:sz w:val="24"/>
              </w:rPr>
              <w:t>攀枝花市城市管理行政执法局</w:t>
            </w:r>
            <w:r>
              <w:rPr>
                <w:rFonts w:ascii="方正仿宋_GBK" w:eastAsia="方正仿宋_GBK" w:cs="仿宋_GB2312" w:hint="eastAsia"/>
                <w:kern w:val="0"/>
                <w:sz w:val="24"/>
              </w:rPr>
              <w:t>802001</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实施单位</w:t>
            </w:r>
          </w:p>
        </w:tc>
        <w:tc>
          <w:tcPr>
            <w:tcW w:w="3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攀枝花市园林绿化服务中心</w:t>
            </w:r>
            <w:r>
              <w:rPr>
                <w:rFonts w:ascii="方正仿宋_GBK" w:eastAsia="方正仿宋_GBK" w:cs="仿宋_GB2312" w:hint="eastAsia"/>
                <w:kern w:val="0"/>
                <w:sz w:val="24"/>
              </w:rPr>
              <w:t>802002</w:t>
            </w:r>
          </w:p>
        </w:tc>
      </w:tr>
      <w:tr w:rsidR="00A12295">
        <w:trPr>
          <w:trHeight w:val="341"/>
        </w:trPr>
        <w:tc>
          <w:tcPr>
            <w:tcW w:w="12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项目预算</w:t>
            </w:r>
            <w:r>
              <w:rPr>
                <w:rFonts w:ascii="方正仿宋_GBK" w:eastAsia="方正仿宋_GBK" w:cs="仿宋_GB2312" w:hint="eastAsia"/>
                <w:kern w:val="0"/>
                <w:sz w:val="24"/>
              </w:rPr>
              <w:br/>
            </w:r>
            <w:r>
              <w:rPr>
                <w:rFonts w:ascii="方正仿宋_GBK" w:eastAsia="方正仿宋_GBK" w:cs="仿宋_GB2312" w:hint="eastAsia"/>
                <w:kern w:val="0"/>
                <w:sz w:val="24"/>
              </w:rPr>
              <w:t>执行情况</w:t>
            </w:r>
            <w:r>
              <w:rPr>
                <w:rFonts w:ascii="方正仿宋_GBK" w:eastAsia="方正仿宋_GBK" w:cs="仿宋_GB2312" w:hint="eastAsia"/>
                <w:kern w:val="0"/>
                <w:sz w:val="24"/>
              </w:rPr>
              <w:br/>
            </w:r>
            <w:r>
              <w:rPr>
                <w:rFonts w:ascii="方正仿宋_GBK" w:eastAsia="方正仿宋_GBK" w:cs="仿宋_GB2312" w:hint="eastAsia"/>
                <w:kern w:val="0"/>
                <w:sz w:val="24"/>
              </w:rPr>
              <w:t>（万元）</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 xml:space="preserve"> </w:t>
            </w:r>
            <w:r>
              <w:rPr>
                <w:rFonts w:ascii="方正仿宋_GBK" w:eastAsia="方正仿宋_GBK" w:cs="仿宋_GB2312" w:hint="eastAsia"/>
                <w:kern w:val="0"/>
                <w:sz w:val="24"/>
              </w:rPr>
              <w:t>预算数：</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70.05</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 xml:space="preserve"> </w:t>
            </w:r>
            <w:r>
              <w:rPr>
                <w:rFonts w:ascii="方正仿宋_GBK" w:eastAsia="方正仿宋_GBK" w:cs="仿宋_GB2312" w:hint="eastAsia"/>
                <w:kern w:val="0"/>
                <w:sz w:val="24"/>
              </w:rPr>
              <w:t>执行数：</w:t>
            </w:r>
          </w:p>
        </w:tc>
        <w:tc>
          <w:tcPr>
            <w:tcW w:w="3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70.05</w:t>
            </w:r>
          </w:p>
        </w:tc>
      </w:tr>
      <w:tr w:rsidR="00A12295">
        <w:trPr>
          <w:trHeight w:val="555"/>
        </w:trPr>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A12295"/>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其中：</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财政拨款</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70.05</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其中：</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财政拨款</w:t>
            </w:r>
          </w:p>
        </w:tc>
        <w:tc>
          <w:tcPr>
            <w:tcW w:w="3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70.05</w:t>
            </w:r>
          </w:p>
        </w:tc>
      </w:tr>
      <w:tr w:rsidR="00A12295">
        <w:trPr>
          <w:trHeight w:val="341"/>
        </w:trPr>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A12295"/>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其他资金</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A12295">
            <w:pPr>
              <w:widowControl/>
              <w:spacing w:line="300" w:lineRule="exact"/>
              <w:jc w:val="center"/>
              <w:textAlignment w:val="bottom"/>
              <w:rPr>
                <w:rFonts w:ascii="方正仿宋_GBK" w:eastAsia="方正仿宋_GBK" w:cs="仿宋_GB2312"/>
                <w:kern w:val="0"/>
                <w:sz w:val="24"/>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其他资金</w:t>
            </w:r>
          </w:p>
        </w:tc>
        <w:tc>
          <w:tcPr>
            <w:tcW w:w="3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A12295">
            <w:pPr>
              <w:widowControl/>
              <w:spacing w:line="300" w:lineRule="exact"/>
              <w:jc w:val="center"/>
              <w:textAlignment w:val="bottom"/>
              <w:rPr>
                <w:rFonts w:ascii="方正仿宋_GBK" w:eastAsia="方正仿宋_GBK" w:cs="仿宋_GB2312"/>
                <w:kern w:val="0"/>
                <w:sz w:val="24"/>
              </w:rPr>
            </w:pPr>
          </w:p>
        </w:tc>
      </w:tr>
      <w:tr w:rsidR="00A12295">
        <w:trPr>
          <w:trHeight w:val="217"/>
        </w:trPr>
        <w:tc>
          <w:tcPr>
            <w:tcW w:w="12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年度总体目标</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完成情况</w:t>
            </w:r>
          </w:p>
        </w:tc>
        <w:tc>
          <w:tcPr>
            <w:tcW w:w="3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预期目标</w:t>
            </w:r>
          </w:p>
        </w:tc>
        <w:tc>
          <w:tcPr>
            <w:tcW w:w="45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目标实际完成情况</w:t>
            </w:r>
          </w:p>
        </w:tc>
      </w:tr>
      <w:tr w:rsidR="00A12295">
        <w:trPr>
          <w:trHeight w:val="797"/>
        </w:trPr>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A12295"/>
        </w:tc>
        <w:tc>
          <w:tcPr>
            <w:tcW w:w="3361" w:type="dxa"/>
            <w:gridSpan w:val="3"/>
            <w:tcBorders>
              <w:top w:val="single" w:sz="4" w:space="0" w:color="000000"/>
              <w:left w:val="single" w:sz="4" w:space="0" w:color="000000"/>
              <w:bottom w:val="single" w:sz="4" w:space="0" w:color="000000"/>
              <w:right w:val="single" w:sz="4" w:space="0" w:color="000000"/>
            </w:tcBorders>
            <w:shd w:val="clear" w:color="auto" w:fill="auto"/>
          </w:tcPr>
          <w:p w:rsidR="00A12295" w:rsidRDefault="009A7AE6">
            <w:pPr>
              <w:widowControl/>
              <w:spacing w:line="300" w:lineRule="exact"/>
              <w:jc w:val="left"/>
              <w:textAlignment w:val="bottom"/>
              <w:rPr>
                <w:rFonts w:ascii="方正仿宋_GBK" w:eastAsia="方正仿宋_GBK" w:cs="仿宋_GB2312"/>
                <w:spacing w:val="-10"/>
                <w:kern w:val="0"/>
                <w:szCs w:val="21"/>
              </w:rPr>
            </w:pPr>
            <w:r>
              <w:rPr>
                <w:rFonts w:ascii="方正仿宋_GBK" w:eastAsia="方正仿宋_GBK" w:cs="仿宋_GB2312" w:hint="eastAsia"/>
                <w:spacing w:val="-10"/>
                <w:kern w:val="0"/>
                <w:szCs w:val="21"/>
              </w:rPr>
              <w:t>为减少资源浪费和环境污染，充分利用我中心绿化养护管理和生产建设过程产生的树杆、树枝等废弃物</w:t>
            </w:r>
            <w:r>
              <w:rPr>
                <w:rFonts w:ascii="方正仿宋_GBK" w:eastAsia="方正仿宋_GBK" w:cs="仿宋_GB2312" w:hint="eastAsia"/>
                <w:spacing w:val="-10"/>
                <w:kern w:val="0"/>
                <w:szCs w:val="21"/>
              </w:rPr>
              <w:t>,</w:t>
            </w:r>
            <w:r>
              <w:rPr>
                <w:rFonts w:ascii="方正仿宋_GBK" w:eastAsia="方正仿宋_GBK" w:cs="仿宋_GB2312" w:hint="eastAsia"/>
                <w:spacing w:val="-10"/>
                <w:kern w:val="0"/>
                <w:szCs w:val="21"/>
              </w:rPr>
              <w:t>有效实现绿化再生资源的利用，利用位于仁和区总发立新六社物资循环站现有部分场地，筹建攀枝花市绿化再生资源处置利用站项目。</w:t>
            </w:r>
          </w:p>
        </w:tc>
        <w:tc>
          <w:tcPr>
            <w:tcW w:w="4526" w:type="dxa"/>
            <w:gridSpan w:val="3"/>
            <w:tcBorders>
              <w:top w:val="single" w:sz="4" w:space="0" w:color="000000"/>
              <w:left w:val="single" w:sz="4" w:space="0" w:color="000000"/>
              <w:bottom w:val="single" w:sz="4" w:space="0" w:color="000000"/>
              <w:right w:val="single" w:sz="4" w:space="0" w:color="000000"/>
            </w:tcBorders>
            <w:shd w:val="clear" w:color="auto" w:fill="auto"/>
          </w:tcPr>
          <w:p w:rsidR="00A12295" w:rsidRDefault="009A7AE6">
            <w:pPr>
              <w:widowControl/>
              <w:spacing w:line="300" w:lineRule="exact"/>
              <w:jc w:val="left"/>
              <w:textAlignment w:val="bottom"/>
              <w:rPr>
                <w:rFonts w:ascii="方正仿宋_GBK" w:eastAsia="方正仿宋_GBK" w:cs="仿宋_GB2312"/>
                <w:spacing w:val="-10"/>
                <w:kern w:val="0"/>
                <w:szCs w:val="21"/>
              </w:rPr>
            </w:pPr>
            <w:r>
              <w:rPr>
                <w:rFonts w:ascii="方正仿宋_GBK" w:eastAsia="方正仿宋_GBK" w:cs="仿宋_GB2312" w:hint="eastAsia"/>
                <w:spacing w:val="-10"/>
                <w:kern w:val="0"/>
                <w:szCs w:val="21"/>
              </w:rPr>
              <w:t>为减少资源浪费和环境污染，充分利用我中心绿化养护管理和生产建设过程产生的树杆、树枝等废弃物</w:t>
            </w:r>
            <w:r>
              <w:rPr>
                <w:rFonts w:ascii="方正仿宋_GBK" w:eastAsia="方正仿宋_GBK" w:cs="仿宋_GB2312" w:hint="eastAsia"/>
                <w:spacing w:val="-10"/>
                <w:kern w:val="0"/>
                <w:szCs w:val="21"/>
              </w:rPr>
              <w:t>,</w:t>
            </w:r>
            <w:r>
              <w:rPr>
                <w:rFonts w:ascii="方正仿宋_GBK" w:eastAsia="方正仿宋_GBK" w:cs="仿宋_GB2312" w:hint="eastAsia"/>
                <w:spacing w:val="-10"/>
                <w:kern w:val="0"/>
                <w:szCs w:val="21"/>
              </w:rPr>
              <w:t>有效实现绿化再生资源的利用，利用位于仁和区总发立新六社物资循环站现有部分场地，筹建攀枝花市绿化再生资源处置利用站项目，目前项目一期、二期切片粉碎机厂房、部分道路和磅房建设已完工。</w:t>
            </w:r>
          </w:p>
        </w:tc>
      </w:tr>
      <w:tr w:rsidR="00A12295">
        <w:trPr>
          <w:trHeight w:val="693"/>
        </w:trPr>
        <w:tc>
          <w:tcPr>
            <w:tcW w:w="1267" w:type="dxa"/>
            <w:vMerge w:val="restart"/>
            <w:tcBorders>
              <w:top w:val="single" w:sz="4" w:space="0" w:color="000000"/>
              <w:left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年度绩效指标完成情况</w:t>
            </w:r>
          </w:p>
        </w:tc>
        <w:tc>
          <w:tcPr>
            <w:tcW w:w="716" w:type="dxa"/>
            <w:tcBorders>
              <w:top w:val="single" w:sz="4" w:space="0" w:color="000000"/>
              <w:left w:val="nil"/>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一级</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指标</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二级</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指标</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三级</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指标</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预期指标值</w:t>
            </w: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实际完成指标值</w:t>
            </w:r>
          </w:p>
        </w:tc>
      </w:tr>
      <w:tr w:rsidR="00A12295">
        <w:trPr>
          <w:trHeight w:val="415"/>
        </w:trPr>
        <w:tc>
          <w:tcPr>
            <w:tcW w:w="915" w:type="dxa"/>
            <w:vMerge/>
            <w:tcBorders>
              <w:left w:val="single" w:sz="4" w:space="0" w:color="000000"/>
              <w:right w:val="single" w:sz="4" w:space="0" w:color="000000"/>
            </w:tcBorders>
            <w:shd w:val="clear" w:color="auto" w:fill="auto"/>
            <w:vAlign w:val="center"/>
          </w:tcPr>
          <w:p w:rsidR="00A12295" w:rsidRDefault="00A12295"/>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完成</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指标</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数量</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指标</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18"/>
                <w:szCs w:val="18"/>
              </w:rPr>
            </w:pPr>
            <w:r>
              <w:rPr>
                <w:rFonts w:ascii="方正仿宋_GBK" w:eastAsia="方正仿宋_GBK" w:cs="仿宋_GB2312" w:hint="eastAsia"/>
                <w:spacing w:val="-10"/>
                <w:kern w:val="0"/>
                <w:szCs w:val="21"/>
              </w:rPr>
              <w:t>绿化再生资源处置</w:t>
            </w:r>
            <w:r>
              <w:rPr>
                <w:rFonts w:ascii="方正仿宋_GBK" w:eastAsia="方正仿宋_GBK" w:cs="仿宋_GB2312"/>
                <w:kern w:val="0"/>
                <w:szCs w:val="21"/>
              </w:rPr>
              <w:t>利用站建设</w:t>
            </w:r>
            <w:r>
              <w:rPr>
                <w:rFonts w:ascii="方正仿宋_GBK" w:eastAsia="方正仿宋_GBK" w:cs="仿宋_GB2312" w:hint="eastAsia"/>
                <w:kern w:val="0"/>
                <w:szCs w:val="21"/>
              </w:rPr>
              <w:t>一期、二期</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left"/>
              <w:textAlignment w:val="bottom"/>
              <w:rPr>
                <w:rFonts w:ascii="方正仿宋_GBK" w:eastAsia="方正仿宋_GBK" w:cs="仿宋_GB2312"/>
                <w:spacing w:val="-6"/>
                <w:kern w:val="0"/>
                <w:sz w:val="18"/>
                <w:szCs w:val="18"/>
              </w:rPr>
            </w:pPr>
            <w:r>
              <w:rPr>
                <w:rFonts w:ascii="方正仿宋_GBK" w:eastAsia="方正仿宋_GBK" w:cs="仿宋_GB2312" w:hint="eastAsia"/>
                <w:spacing w:val="-6"/>
                <w:kern w:val="0"/>
                <w:sz w:val="18"/>
                <w:szCs w:val="18"/>
              </w:rPr>
              <w:t>粉碎设备厂房、发酵池、消防供水管道安装；建设</w:t>
            </w:r>
            <w:r>
              <w:rPr>
                <w:rFonts w:ascii="方正仿宋_GBK" w:eastAsia="方正仿宋_GBK" w:cs="仿宋_GB2312" w:hint="eastAsia"/>
                <w:spacing w:val="-6"/>
                <w:kern w:val="0"/>
                <w:sz w:val="18"/>
                <w:szCs w:val="18"/>
              </w:rPr>
              <w:t xml:space="preserve"> 4</w:t>
            </w:r>
            <w:r w:rsidR="000620D0">
              <w:rPr>
                <w:rFonts w:ascii="方正仿宋_GBK" w:eastAsia="方正仿宋_GBK" w:cs="仿宋_GB2312" w:hint="eastAsia"/>
                <w:spacing w:val="-6"/>
                <w:kern w:val="0"/>
                <w:sz w:val="18"/>
                <w:szCs w:val="18"/>
              </w:rPr>
              <w:t>米宽混凝</w:t>
            </w:r>
            <w:r>
              <w:rPr>
                <w:rFonts w:ascii="方正仿宋_GBK" w:eastAsia="方正仿宋_GBK" w:cs="仿宋_GB2312" w:hint="eastAsia"/>
                <w:spacing w:val="-6"/>
                <w:kern w:val="0"/>
                <w:sz w:val="18"/>
                <w:szCs w:val="18"/>
              </w:rPr>
              <w:t>土道路</w:t>
            </w:r>
            <w:r>
              <w:rPr>
                <w:rFonts w:ascii="方正仿宋_GBK" w:eastAsia="方正仿宋_GBK" w:cs="仿宋_GB2312" w:hint="eastAsia"/>
                <w:spacing w:val="-6"/>
                <w:kern w:val="0"/>
                <w:sz w:val="18"/>
                <w:szCs w:val="18"/>
              </w:rPr>
              <w:t>201.23m</w:t>
            </w:r>
            <w:r>
              <w:rPr>
                <w:rFonts w:ascii="方正仿宋_GBK" w:eastAsia="方正仿宋_GBK" w:cs="仿宋_GB2312" w:hint="eastAsia"/>
                <w:spacing w:val="-6"/>
                <w:kern w:val="0"/>
                <w:sz w:val="18"/>
                <w:szCs w:val="18"/>
              </w:rPr>
              <w:t>、</w:t>
            </w:r>
            <w:r>
              <w:rPr>
                <w:rFonts w:ascii="方正仿宋_GBK" w:eastAsia="方正仿宋_GBK" w:cs="仿宋_GB2312" w:hint="eastAsia"/>
                <w:spacing w:val="-6"/>
                <w:kern w:val="0"/>
                <w:sz w:val="18"/>
                <w:szCs w:val="18"/>
              </w:rPr>
              <w:t>60</w:t>
            </w:r>
            <w:r>
              <w:rPr>
                <w:rFonts w:ascii="方正仿宋_GBK" w:eastAsia="方正仿宋_GBK" w:cs="仿宋_GB2312" w:hint="eastAsia"/>
                <w:spacing w:val="-6"/>
                <w:kern w:val="0"/>
                <w:sz w:val="18"/>
                <w:szCs w:val="18"/>
              </w:rPr>
              <w:t>吨地磅、地磅房。</w:t>
            </w: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left"/>
              <w:textAlignment w:val="bottom"/>
              <w:rPr>
                <w:rFonts w:ascii="方正仿宋_GBK" w:eastAsia="方正仿宋_GBK" w:cs="仿宋_GB2312"/>
                <w:spacing w:val="-6"/>
                <w:kern w:val="0"/>
                <w:sz w:val="18"/>
                <w:szCs w:val="18"/>
              </w:rPr>
            </w:pPr>
            <w:r>
              <w:rPr>
                <w:rFonts w:ascii="方正仿宋_GBK" w:eastAsia="方正仿宋_GBK" w:cs="仿宋_GB2312" w:hint="eastAsia"/>
                <w:spacing w:val="-6"/>
                <w:kern w:val="0"/>
                <w:sz w:val="18"/>
                <w:szCs w:val="18"/>
              </w:rPr>
              <w:t>粉碎设备厂房、发酵池、消防供水管道安装；建设</w:t>
            </w:r>
            <w:r>
              <w:rPr>
                <w:rFonts w:ascii="方正仿宋_GBK" w:eastAsia="方正仿宋_GBK" w:cs="仿宋_GB2312" w:hint="eastAsia"/>
                <w:spacing w:val="-6"/>
                <w:kern w:val="0"/>
                <w:sz w:val="18"/>
                <w:szCs w:val="18"/>
              </w:rPr>
              <w:t xml:space="preserve"> 4</w:t>
            </w:r>
            <w:r w:rsidR="000620D0">
              <w:rPr>
                <w:rFonts w:ascii="方正仿宋_GBK" w:eastAsia="方正仿宋_GBK" w:cs="仿宋_GB2312" w:hint="eastAsia"/>
                <w:spacing w:val="-6"/>
                <w:kern w:val="0"/>
                <w:sz w:val="18"/>
                <w:szCs w:val="18"/>
              </w:rPr>
              <w:t>米宽混凝</w:t>
            </w:r>
            <w:bookmarkStart w:id="60" w:name="_GoBack"/>
            <w:bookmarkEnd w:id="60"/>
            <w:r>
              <w:rPr>
                <w:rFonts w:ascii="方正仿宋_GBK" w:eastAsia="方正仿宋_GBK" w:cs="仿宋_GB2312" w:hint="eastAsia"/>
                <w:spacing w:val="-6"/>
                <w:kern w:val="0"/>
                <w:sz w:val="18"/>
                <w:szCs w:val="18"/>
              </w:rPr>
              <w:t>土道路</w:t>
            </w:r>
            <w:r>
              <w:rPr>
                <w:rFonts w:ascii="方正仿宋_GBK" w:eastAsia="方正仿宋_GBK" w:cs="仿宋_GB2312" w:hint="eastAsia"/>
                <w:spacing w:val="-6"/>
                <w:kern w:val="0"/>
                <w:sz w:val="18"/>
                <w:szCs w:val="18"/>
              </w:rPr>
              <w:t>201.23m</w:t>
            </w:r>
            <w:r>
              <w:rPr>
                <w:rFonts w:ascii="方正仿宋_GBK" w:eastAsia="方正仿宋_GBK" w:cs="仿宋_GB2312"/>
                <w:spacing w:val="-6"/>
                <w:kern w:val="0"/>
                <w:sz w:val="18"/>
                <w:szCs w:val="18"/>
              </w:rPr>
              <w:t>。</w:t>
            </w:r>
            <w:r>
              <w:rPr>
                <w:rFonts w:ascii="方正仿宋_GBK" w:eastAsia="方正仿宋_GBK" w:cs="仿宋_GB2312" w:hint="eastAsia"/>
                <w:spacing w:val="-6"/>
                <w:kern w:val="0"/>
                <w:sz w:val="18"/>
                <w:szCs w:val="18"/>
              </w:rPr>
              <w:t>60</w:t>
            </w:r>
            <w:r>
              <w:rPr>
                <w:rFonts w:ascii="方正仿宋_GBK" w:eastAsia="方正仿宋_GBK" w:cs="仿宋_GB2312" w:hint="eastAsia"/>
                <w:spacing w:val="-6"/>
                <w:kern w:val="0"/>
                <w:sz w:val="18"/>
                <w:szCs w:val="18"/>
              </w:rPr>
              <w:t>吨地磅、地磅房。</w:t>
            </w:r>
          </w:p>
        </w:tc>
      </w:tr>
      <w:tr w:rsidR="00A12295">
        <w:trPr>
          <w:trHeight w:val="415"/>
        </w:trPr>
        <w:tc>
          <w:tcPr>
            <w:tcW w:w="915" w:type="dxa"/>
            <w:vMerge/>
            <w:tcBorders>
              <w:left w:val="single" w:sz="4" w:space="0" w:color="000000"/>
              <w:right w:val="single" w:sz="4" w:space="0" w:color="000000"/>
            </w:tcBorders>
            <w:shd w:val="clear" w:color="auto" w:fill="auto"/>
            <w:vAlign w:val="center"/>
          </w:tcPr>
          <w:p w:rsidR="00A12295" w:rsidRDefault="00A12295"/>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质量指标</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18"/>
                <w:szCs w:val="18"/>
              </w:rPr>
            </w:pPr>
            <w:r>
              <w:rPr>
                <w:rFonts w:ascii="方正仿宋_GBK" w:eastAsia="方正仿宋_GBK" w:cs="仿宋_GB2312" w:hint="eastAsia"/>
                <w:kern w:val="0"/>
                <w:sz w:val="18"/>
                <w:szCs w:val="18"/>
              </w:rPr>
              <w:t>土建工程建设验收质量</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left"/>
              <w:textAlignment w:val="bottom"/>
              <w:rPr>
                <w:rFonts w:ascii="方正仿宋_GBK" w:eastAsia="方正仿宋_GBK" w:cs="仿宋_GB2312"/>
                <w:kern w:val="0"/>
                <w:sz w:val="18"/>
                <w:szCs w:val="18"/>
              </w:rPr>
            </w:pPr>
            <w:r>
              <w:rPr>
                <w:rFonts w:ascii="方正仿宋_GBK" w:eastAsia="方正仿宋_GBK" w:cs="仿宋_GB2312" w:hint="eastAsia"/>
                <w:kern w:val="0"/>
                <w:sz w:val="18"/>
                <w:szCs w:val="18"/>
              </w:rPr>
              <w:t>达到工程质量验收相关规范要求，验收合格。</w:t>
            </w: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left"/>
              <w:textAlignment w:val="bottom"/>
              <w:rPr>
                <w:rFonts w:ascii="方正仿宋_GBK" w:eastAsia="方正仿宋_GBK" w:cs="仿宋_GB2312"/>
                <w:kern w:val="0"/>
                <w:sz w:val="18"/>
                <w:szCs w:val="18"/>
              </w:rPr>
            </w:pPr>
            <w:r>
              <w:rPr>
                <w:rFonts w:ascii="方正仿宋_GBK" w:eastAsia="方正仿宋_GBK" w:cs="仿宋_GB2312" w:hint="eastAsia"/>
                <w:kern w:val="0"/>
                <w:sz w:val="18"/>
                <w:szCs w:val="18"/>
              </w:rPr>
              <w:t>达到工程质量验收相关规范要求，验收合格。</w:t>
            </w:r>
          </w:p>
        </w:tc>
      </w:tr>
      <w:tr w:rsidR="00A12295">
        <w:trPr>
          <w:trHeight w:val="415"/>
        </w:trPr>
        <w:tc>
          <w:tcPr>
            <w:tcW w:w="915" w:type="dxa"/>
            <w:vMerge/>
            <w:tcBorders>
              <w:left w:val="single" w:sz="4" w:space="0" w:color="000000"/>
              <w:right w:val="single" w:sz="4" w:space="0" w:color="000000"/>
            </w:tcBorders>
            <w:shd w:val="clear" w:color="auto" w:fill="auto"/>
            <w:vAlign w:val="center"/>
          </w:tcPr>
          <w:p w:rsidR="00A12295" w:rsidRDefault="00A12295"/>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时效指标</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18"/>
                <w:szCs w:val="18"/>
              </w:rPr>
            </w:pPr>
            <w:r>
              <w:rPr>
                <w:rFonts w:ascii="方正仿宋_GBK" w:eastAsia="方正仿宋_GBK" w:cs="仿宋_GB2312" w:hint="eastAsia"/>
                <w:kern w:val="0"/>
                <w:sz w:val="18"/>
                <w:szCs w:val="18"/>
              </w:rPr>
              <w:t>竣工完成时间</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18"/>
                <w:szCs w:val="18"/>
              </w:rPr>
            </w:pPr>
            <w:r>
              <w:rPr>
                <w:rFonts w:ascii="方正仿宋_GBK" w:eastAsia="方正仿宋_GBK" w:cs="仿宋_GB2312" w:hint="eastAsia"/>
                <w:kern w:val="0"/>
                <w:sz w:val="18"/>
                <w:szCs w:val="18"/>
              </w:rPr>
              <w:t>2021</w:t>
            </w:r>
            <w:r>
              <w:rPr>
                <w:rFonts w:ascii="方正仿宋_GBK" w:eastAsia="方正仿宋_GBK" w:cs="仿宋_GB2312" w:hint="eastAsia"/>
                <w:kern w:val="0"/>
                <w:sz w:val="18"/>
                <w:szCs w:val="18"/>
              </w:rPr>
              <w:t>年</w:t>
            </w:r>
            <w:r>
              <w:rPr>
                <w:rFonts w:ascii="方正仿宋_GBK" w:eastAsia="方正仿宋_GBK" w:cs="仿宋_GB2312" w:hint="eastAsia"/>
                <w:kern w:val="0"/>
                <w:sz w:val="18"/>
                <w:szCs w:val="18"/>
              </w:rPr>
              <w:t>7</w:t>
            </w:r>
            <w:r>
              <w:rPr>
                <w:rFonts w:ascii="方正仿宋_GBK" w:eastAsia="方正仿宋_GBK" w:cs="仿宋_GB2312" w:hint="eastAsia"/>
                <w:kern w:val="0"/>
                <w:sz w:val="18"/>
                <w:szCs w:val="18"/>
              </w:rPr>
              <w:t>月底</w:t>
            </w: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18"/>
                <w:szCs w:val="18"/>
              </w:rPr>
            </w:pPr>
            <w:r>
              <w:rPr>
                <w:rFonts w:ascii="方正仿宋_GBK" w:eastAsia="方正仿宋_GBK" w:cs="仿宋_GB2312" w:hint="eastAsia"/>
                <w:kern w:val="0"/>
                <w:sz w:val="18"/>
                <w:szCs w:val="18"/>
              </w:rPr>
              <w:t>2021</w:t>
            </w:r>
            <w:r>
              <w:rPr>
                <w:rFonts w:ascii="方正仿宋_GBK" w:eastAsia="方正仿宋_GBK" w:cs="仿宋_GB2312" w:hint="eastAsia"/>
                <w:kern w:val="0"/>
                <w:sz w:val="18"/>
                <w:szCs w:val="18"/>
              </w:rPr>
              <w:t>年</w:t>
            </w:r>
            <w:r>
              <w:rPr>
                <w:rFonts w:ascii="方正仿宋_GBK" w:eastAsia="方正仿宋_GBK" w:cs="仿宋_GB2312" w:hint="eastAsia"/>
                <w:kern w:val="0"/>
                <w:sz w:val="18"/>
                <w:szCs w:val="18"/>
              </w:rPr>
              <w:t>7</w:t>
            </w:r>
            <w:r>
              <w:rPr>
                <w:rFonts w:ascii="方正仿宋_GBK" w:eastAsia="方正仿宋_GBK" w:cs="仿宋_GB2312" w:hint="eastAsia"/>
                <w:kern w:val="0"/>
                <w:sz w:val="18"/>
                <w:szCs w:val="18"/>
              </w:rPr>
              <w:t>月底</w:t>
            </w:r>
          </w:p>
        </w:tc>
      </w:tr>
      <w:tr w:rsidR="00A12295">
        <w:trPr>
          <w:trHeight w:val="480"/>
        </w:trPr>
        <w:tc>
          <w:tcPr>
            <w:tcW w:w="915" w:type="dxa"/>
            <w:vMerge/>
            <w:tcBorders>
              <w:left w:val="single" w:sz="4" w:space="0" w:color="000000"/>
              <w:right w:val="single" w:sz="4" w:space="0" w:color="000000"/>
            </w:tcBorders>
            <w:shd w:val="clear" w:color="auto" w:fill="auto"/>
            <w:vAlign w:val="center"/>
          </w:tcPr>
          <w:p w:rsidR="00A12295" w:rsidRDefault="00A12295"/>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成本指标</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18"/>
                <w:szCs w:val="18"/>
              </w:rPr>
            </w:pPr>
            <w:r>
              <w:rPr>
                <w:rFonts w:ascii="方正仿宋_GBK" w:eastAsia="方正仿宋_GBK" w:cs="仿宋_GB2312" w:hint="eastAsia"/>
                <w:kern w:val="0"/>
                <w:sz w:val="18"/>
                <w:szCs w:val="18"/>
              </w:rPr>
              <w:t>工程费用（一期、二期）</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18"/>
                <w:szCs w:val="18"/>
              </w:rPr>
            </w:pPr>
            <w:r>
              <w:rPr>
                <w:rFonts w:ascii="方正仿宋_GBK" w:eastAsia="方正仿宋_GBK" w:cs="仿宋_GB2312" w:hint="eastAsia"/>
                <w:kern w:val="0"/>
                <w:sz w:val="18"/>
                <w:szCs w:val="18"/>
              </w:rPr>
              <w:t>106</w:t>
            </w:r>
            <w:r>
              <w:rPr>
                <w:rFonts w:ascii="方正仿宋_GBK" w:eastAsia="方正仿宋_GBK" w:cs="仿宋_GB2312" w:hint="eastAsia"/>
                <w:kern w:val="0"/>
                <w:sz w:val="18"/>
                <w:szCs w:val="18"/>
              </w:rPr>
              <w:t>万元，已拨付</w:t>
            </w:r>
            <w:r>
              <w:rPr>
                <w:rFonts w:ascii="方正仿宋_GBK" w:eastAsia="方正仿宋_GBK" w:cs="仿宋_GB2312" w:hint="eastAsia"/>
                <w:kern w:val="0"/>
                <w:sz w:val="18"/>
                <w:szCs w:val="18"/>
              </w:rPr>
              <w:t>70.05</w:t>
            </w:r>
            <w:r>
              <w:rPr>
                <w:rFonts w:ascii="方正仿宋_GBK" w:eastAsia="方正仿宋_GBK" w:cs="仿宋_GB2312" w:hint="eastAsia"/>
                <w:kern w:val="0"/>
                <w:sz w:val="18"/>
                <w:szCs w:val="18"/>
              </w:rPr>
              <w:t>万元。</w:t>
            </w: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18"/>
                <w:szCs w:val="18"/>
              </w:rPr>
            </w:pPr>
            <w:r>
              <w:rPr>
                <w:rFonts w:ascii="方正仿宋_GBK" w:eastAsia="方正仿宋_GBK" w:cs="仿宋_GB2312" w:hint="eastAsia"/>
                <w:kern w:val="0"/>
                <w:sz w:val="18"/>
                <w:szCs w:val="18"/>
              </w:rPr>
              <w:t>106</w:t>
            </w:r>
            <w:r>
              <w:rPr>
                <w:rFonts w:ascii="方正仿宋_GBK" w:eastAsia="方正仿宋_GBK" w:cs="仿宋_GB2312" w:hint="eastAsia"/>
                <w:kern w:val="0"/>
                <w:sz w:val="18"/>
                <w:szCs w:val="18"/>
              </w:rPr>
              <w:t>万元，已拨付</w:t>
            </w:r>
            <w:r>
              <w:rPr>
                <w:rFonts w:ascii="方正仿宋_GBK" w:eastAsia="方正仿宋_GBK" w:cs="仿宋_GB2312" w:hint="eastAsia"/>
                <w:kern w:val="0"/>
                <w:sz w:val="18"/>
                <w:szCs w:val="18"/>
              </w:rPr>
              <w:t>70.05</w:t>
            </w:r>
            <w:r>
              <w:rPr>
                <w:rFonts w:ascii="方正仿宋_GBK" w:eastAsia="方正仿宋_GBK" w:cs="仿宋_GB2312" w:hint="eastAsia"/>
                <w:kern w:val="0"/>
                <w:sz w:val="18"/>
                <w:szCs w:val="18"/>
              </w:rPr>
              <w:t>万元。</w:t>
            </w:r>
          </w:p>
        </w:tc>
      </w:tr>
      <w:tr w:rsidR="00A12295">
        <w:trPr>
          <w:trHeight w:val="480"/>
        </w:trPr>
        <w:tc>
          <w:tcPr>
            <w:tcW w:w="915" w:type="dxa"/>
            <w:vMerge/>
            <w:tcBorders>
              <w:left w:val="single" w:sz="4" w:space="0" w:color="000000"/>
              <w:right w:val="single" w:sz="4" w:space="0" w:color="000000"/>
            </w:tcBorders>
            <w:shd w:val="clear" w:color="auto" w:fill="auto"/>
            <w:vAlign w:val="center"/>
          </w:tcPr>
          <w:p w:rsidR="00A12295" w:rsidRDefault="00A12295"/>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效益</w:t>
            </w:r>
            <w:r>
              <w:rPr>
                <w:rFonts w:ascii="方正仿宋_GBK" w:eastAsia="方正仿宋_GBK" w:cs="仿宋_GB2312" w:hint="eastAsia"/>
                <w:kern w:val="0"/>
                <w:sz w:val="24"/>
              </w:rPr>
              <w:br/>
            </w:r>
            <w:r>
              <w:rPr>
                <w:rFonts w:ascii="方正仿宋_GBK" w:eastAsia="方正仿宋_GBK" w:cs="仿宋_GB2312" w:hint="eastAsia"/>
                <w:kern w:val="0"/>
                <w:sz w:val="24"/>
              </w:rPr>
              <w:t>指标</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经济效益指标</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18"/>
                <w:szCs w:val="18"/>
              </w:rPr>
            </w:pPr>
            <w:r>
              <w:rPr>
                <w:rFonts w:ascii="方正仿宋_GBK" w:eastAsia="方正仿宋_GBK" w:cs="仿宋_GB2312" w:hint="eastAsia"/>
                <w:kern w:val="0"/>
                <w:sz w:val="18"/>
                <w:szCs w:val="18"/>
              </w:rPr>
              <w:t>就地堆肥循环使用，</w:t>
            </w:r>
            <w:r>
              <w:rPr>
                <w:rFonts w:ascii="方正仿宋_GBK" w:eastAsia="方正仿宋_GBK" w:cs="仿宋_GB2312"/>
                <w:kern w:val="0"/>
                <w:sz w:val="18"/>
                <w:szCs w:val="18"/>
              </w:rPr>
              <w:t>增加</w:t>
            </w:r>
            <w:r>
              <w:rPr>
                <w:rFonts w:ascii="方正仿宋_GBK" w:eastAsia="方正仿宋_GBK" w:cs="仿宋_GB2312" w:hint="eastAsia"/>
                <w:kern w:val="0"/>
                <w:sz w:val="18"/>
                <w:szCs w:val="18"/>
              </w:rPr>
              <w:t>经济效益。</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left"/>
              <w:textAlignment w:val="bottom"/>
              <w:rPr>
                <w:rFonts w:ascii="方正仿宋_GBK" w:eastAsia="方正仿宋_GBK" w:cs="仿宋_GB2312"/>
                <w:kern w:val="0"/>
                <w:sz w:val="18"/>
                <w:szCs w:val="18"/>
              </w:rPr>
            </w:pPr>
            <w:r>
              <w:rPr>
                <w:rFonts w:ascii="方正仿宋_GBK" w:eastAsia="方正仿宋_GBK" w:cs="仿宋_GB2312" w:hint="eastAsia"/>
                <w:kern w:val="0"/>
                <w:sz w:val="18"/>
                <w:szCs w:val="18"/>
              </w:rPr>
              <w:t>日常产生的废弃树枝集中粉碎处理后就地堆肥</w:t>
            </w:r>
            <w:r>
              <w:rPr>
                <w:rFonts w:ascii="方正仿宋_GBK" w:eastAsia="方正仿宋_GBK" w:cs="仿宋_GB2312"/>
                <w:kern w:val="0"/>
                <w:sz w:val="18"/>
                <w:szCs w:val="18"/>
              </w:rPr>
              <w:t>，</w:t>
            </w:r>
            <w:r>
              <w:rPr>
                <w:rFonts w:ascii="方正仿宋_GBK" w:eastAsia="方正仿宋_GBK" w:cs="仿宋_GB2312" w:hint="eastAsia"/>
                <w:kern w:val="0"/>
                <w:sz w:val="18"/>
                <w:szCs w:val="18"/>
              </w:rPr>
              <w:t>循环使用，</w:t>
            </w:r>
            <w:r>
              <w:rPr>
                <w:rFonts w:ascii="方正仿宋_GBK" w:eastAsia="方正仿宋_GBK" w:cs="仿宋_GB2312"/>
                <w:kern w:val="0"/>
                <w:sz w:val="18"/>
                <w:szCs w:val="18"/>
              </w:rPr>
              <w:t>增加加</w:t>
            </w:r>
            <w:r>
              <w:rPr>
                <w:rFonts w:ascii="方正仿宋_GBK" w:eastAsia="方正仿宋_GBK" w:cs="仿宋_GB2312" w:hint="eastAsia"/>
                <w:kern w:val="0"/>
                <w:sz w:val="18"/>
                <w:szCs w:val="18"/>
              </w:rPr>
              <w:t>经济效益。</w:t>
            </w: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left"/>
              <w:textAlignment w:val="bottom"/>
              <w:rPr>
                <w:rFonts w:ascii="方正仿宋_GBK" w:eastAsia="方正仿宋_GBK" w:cs="仿宋_GB2312"/>
                <w:kern w:val="0"/>
                <w:sz w:val="18"/>
                <w:szCs w:val="18"/>
              </w:rPr>
            </w:pPr>
            <w:r>
              <w:rPr>
                <w:rFonts w:ascii="方正仿宋_GBK" w:eastAsia="方正仿宋_GBK" w:cs="仿宋_GB2312" w:hint="eastAsia"/>
                <w:kern w:val="0"/>
                <w:sz w:val="18"/>
                <w:szCs w:val="18"/>
              </w:rPr>
              <w:t>将日常产生的废弃树枝集中粉碎处理后，就地堆肥循环使用，</w:t>
            </w:r>
            <w:r>
              <w:rPr>
                <w:rFonts w:ascii="方正仿宋_GBK" w:eastAsia="方正仿宋_GBK" w:cs="仿宋_GB2312"/>
                <w:kern w:val="0"/>
                <w:sz w:val="18"/>
                <w:szCs w:val="18"/>
              </w:rPr>
              <w:t>增加了</w:t>
            </w:r>
            <w:r>
              <w:rPr>
                <w:rFonts w:ascii="方正仿宋_GBK" w:eastAsia="方正仿宋_GBK" w:cs="仿宋_GB2312" w:hint="eastAsia"/>
                <w:kern w:val="0"/>
                <w:sz w:val="18"/>
                <w:szCs w:val="18"/>
              </w:rPr>
              <w:t>经济效益。</w:t>
            </w:r>
          </w:p>
        </w:tc>
      </w:tr>
      <w:tr w:rsidR="00A12295">
        <w:trPr>
          <w:trHeight w:val="480"/>
        </w:trPr>
        <w:tc>
          <w:tcPr>
            <w:tcW w:w="915" w:type="dxa"/>
            <w:vMerge/>
            <w:tcBorders>
              <w:left w:val="single" w:sz="4" w:space="0" w:color="000000"/>
              <w:right w:val="single" w:sz="4" w:space="0" w:color="000000"/>
            </w:tcBorders>
            <w:shd w:val="clear" w:color="auto" w:fill="auto"/>
            <w:vAlign w:val="center"/>
          </w:tcPr>
          <w:p w:rsidR="00A12295" w:rsidRDefault="00A12295"/>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社会效益指标</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18"/>
                <w:szCs w:val="18"/>
              </w:rPr>
            </w:pPr>
            <w:r>
              <w:rPr>
                <w:rFonts w:ascii="方正仿宋_GBK" w:eastAsia="方正仿宋_GBK" w:cs="仿宋_GB2312"/>
                <w:kern w:val="0"/>
                <w:sz w:val="18"/>
                <w:szCs w:val="18"/>
              </w:rPr>
              <w:t>提高</w:t>
            </w:r>
            <w:r>
              <w:rPr>
                <w:rFonts w:ascii="方正仿宋_GBK" w:eastAsia="方正仿宋_GBK" w:cs="仿宋_GB2312" w:hint="eastAsia"/>
                <w:kern w:val="0"/>
                <w:sz w:val="18"/>
                <w:szCs w:val="18"/>
              </w:rPr>
              <w:t>城市生态文明程度和群众幸福感</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18"/>
                <w:szCs w:val="18"/>
              </w:rPr>
            </w:pPr>
            <w:r>
              <w:rPr>
                <w:rFonts w:ascii="方正仿宋_GBK" w:eastAsia="方正仿宋_GBK" w:cs="仿宋_GB2312" w:hint="eastAsia"/>
                <w:kern w:val="0"/>
                <w:sz w:val="18"/>
                <w:szCs w:val="18"/>
              </w:rPr>
              <w:t>提高城市生态文明程度和广大群众幸福感</w:t>
            </w: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18"/>
                <w:szCs w:val="18"/>
              </w:rPr>
            </w:pPr>
            <w:r>
              <w:rPr>
                <w:rFonts w:ascii="方正仿宋_GBK" w:eastAsia="方正仿宋_GBK" w:cs="仿宋_GB2312" w:hint="eastAsia"/>
                <w:kern w:val="0"/>
                <w:sz w:val="18"/>
                <w:szCs w:val="18"/>
              </w:rPr>
              <w:t>提高</w:t>
            </w:r>
            <w:r>
              <w:rPr>
                <w:rFonts w:ascii="方正仿宋_GBK" w:eastAsia="方正仿宋_GBK" w:cs="仿宋_GB2312"/>
                <w:kern w:val="0"/>
                <w:sz w:val="18"/>
                <w:szCs w:val="18"/>
              </w:rPr>
              <w:t>了</w:t>
            </w:r>
            <w:r>
              <w:rPr>
                <w:rFonts w:ascii="方正仿宋_GBK" w:eastAsia="方正仿宋_GBK" w:cs="仿宋_GB2312" w:hint="eastAsia"/>
                <w:kern w:val="0"/>
                <w:sz w:val="18"/>
                <w:szCs w:val="18"/>
              </w:rPr>
              <w:t>城市生态文明程度和广大群众幸福感</w:t>
            </w:r>
            <w:r>
              <w:rPr>
                <w:rFonts w:ascii="方正仿宋_GBK" w:eastAsia="方正仿宋_GBK" w:cs="仿宋_GB2312"/>
                <w:kern w:val="0"/>
                <w:sz w:val="18"/>
                <w:szCs w:val="18"/>
              </w:rPr>
              <w:t>，是一件</w:t>
            </w:r>
            <w:r>
              <w:rPr>
                <w:rFonts w:ascii="方正仿宋_GBK" w:eastAsia="方正仿宋_GBK" w:cs="仿宋_GB2312"/>
                <w:kern w:val="0"/>
                <w:sz w:val="18"/>
                <w:szCs w:val="18"/>
              </w:rPr>
              <w:t>“</w:t>
            </w:r>
            <w:r>
              <w:rPr>
                <w:rFonts w:ascii="方正仿宋_GBK" w:eastAsia="方正仿宋_GBK" w:cs="仿宋_GB2312"/>
                <w:kern w:val="0"/>
                <w:sz w:val="18"/>
                <w:szCs w:val="18"/>
              </w:rPr>
              <w:t>民生大事</w:t>
            </w:r>
            <w:r>
              <w:rPr>
                <w:rFonts w:ascii="方正仿宋_GBK" w:eastAsia="方正仿宋_GBK" w:cs="仿宋_GB2312"/>
                <w:kern w:val="0"/>
                <w:sz w:val="18"/>
                <w:szCs w:val="18"/>
              </w:rPr>
              <w:t>”</w:t>
            </w:r>
          </w:p>
        </w:tc>
      </w:tr>
      <w:tr w:rsidR="00A12295">
        <w:trPr>
          <w:trHeight w:val="577"/>
        </w:trPr>
        <w:tc>
          <w:tcPr>
            <w:tcW w:w="915" w:type="dxa"/>
            <w:vMerge/>
            <w:tcBorders>
              <w:left w:val="single" w:sz="4" w:space="0" w:color="000000"/>
              <w:right w:val="single" w:sz="4" w:space="0" w:color="000000"/>
            </w:tcBorders>
            <w:shd w:val="clear" w:color="auto" w:fill="auto"/>
            <w:vAlign w:val="center"/>
          </w:tcPr>
          <w:p w:rsidR="00A12295" w:rsidRDefault="00A12295"/>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生态效益指标</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18"/>
                <w:szCs w:val="18"/>
              </w:rPr>
            </w:pPr>
            <w:r>
              <w:rPr>
                <w:rFonts w:ascii="方正仿宋_GBK" w:eastAsia="方正仿宋_GBK" w:cs="仿宋_GB2312" w:hint="eastAsia"/>
                <w:kern w:val="0"/>
                <w:sz w:val="18"/>
                <w:szCs w:val="18"/>
              </w:rPr>
              <w:t>推进我市生态文明建设</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left"/>
              <w:textAlignment w:val="bottom"/>
              <w:rPr>
                <w:rFonts w:ascii="方正仿宋_GBK" w:eastAsia="方正仿宋_GBK" w:cs="仿宋_GB2312"/>
                <w:kern w:val="0"/>
                <w:sz w:val="18"/>
                <w:szCs w:val="18"/>
              </w:rPr>
            </w:pPr>
            <w:r>
              <w:rPr>
                <w:rFonts w:ascii="方正仿宋_GBK" w:eastAsia="方正仿宋_GBK" w:cs="仿宋_GB2312" w:hint="eastAsia"/>
                <w:kern w:val="0"/>
                <w:sz w:val="18"/>
                <w:szCs w:val="18"/>
              </w:rPr>
              <w:t>绿化再生资源处置利用站建成使用，对推进我市生态文明建设具有非常深远积极的影响</w:t>
            </w: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left"/>
              <w:textAlignment w:val="bottom"/>
              <w:rPr>
                <w:rFonts w:ascii="方正仿宋_GBK" w:eastAsia="方正仿宋_GBK" w:cs="仿宋_GB2312"/>
                <w:kern w:val="0"/>
                <w:sz w:val="18"/>
                <w:szCs w:val="18"/>
              </w:rPr>
            </w:pPr>
            <w:r>
              <w:rPr>
                <w:rFonts w:ascii="方正仿宋_GBK" w:eastAsia="方正仿宋_GBK" w:cs="仿宋_GB2312" w:hint="eastAsia"/>
                <w:kern w:val="0"/>
                <w:sz w:val="18"/>
                <w:szCs w:val="18"/>
              </w:rPr>
              <w:t>绿化再生资源处置利用站建成使用，对推进我市生态文明建设具有非常深远积极的影响</w:t>
            </w:r>
          </w:p>
        </w:tc>
      </w:tr>
      <w:tr w:rsidR="00A12295">
        <w:trPr>
          <w:trHeight w:val="480"/>
        </w:trPr>
        <w:tc>
          <w:tcPr>
            <w:tcW w:w="915" w:type="dxa"/>
            <w:vMerge/>
            <w:tcBorders>
              <w:left w:val="single" w:sz="4" w:space="0" w:color="000000"/>
              <w:right w:val="single" w:sz="4" w:space="0" w:color="000000"/>
            </w:tcBorders>
            <w:shd w:val="clear" w:color="auto" w:fill="auto"/>
            <w:vAlign w:val="center"/>
          </w:tcPr>
          <w:p w:rsidR="00A12295" w:rsidRDefault="00A12295"/>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可持续影响</w:t>
            </w:r>
            <w:r>
              <w:rPr>
                <w:rFonts w:ascii="方正仿宋_GBK" w:eastAsia="方正仿宋_GBK" w:cs="仿宋_GB2312" w:hint="eastAsia"/>
                <w:kern w:val="0"/>
                <w:sz w:val="24"/>
              </w:rPr>
              <w:t xml:space="preserve"> </w:t>
            </w:r>
            <w:r>
              <w:rPr>
                <w:rFonts w:ascii="方正仿宋_GBK" w:eastAsia="方正仿宋_GBK" w:cs="仿宋_GB2312" w:hint="eastAsia"/>
                <w:kern w:val="0"/>
                <w:sz w:val="24"/>
              </w:rPr>
              <w:t>指标</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18"/>
                <w:szCs w:val="18"/>
              </w:rPr>
            </w:pPr>
            <w:r>
              <w:rPr>
                <w:rFonts w:ascii="方正仿宋_GBK" w:eastAsia="方正仿宋_GBK" w:cs="仿宋_GB2312" w:hint="eastAsia"/>
                <w:kern w:val="0"/>
                <w:sz w:val="18"/>
                <w:szCs w:val="18"/>
              </w:rPr>
              <w:t>绿化资源的再生</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18"/>
                <w:szCs w:val="18"/>
              </w:rPr>
            </w:pPr>
            <w:r>
              <w:rPr>
                <w:rFonts w:ascii="方正仿宋_GBK" w:eastAsia="方正仿宋_GBK" w:cs="仿宋_GB2312" w:hint="eastAsia"/>
                <w:kern w:val="0"/>
                <w:sz w:val="18"/>
                <w:szCs w:val="18"/>
              </w:rPr>
              <w:t>一直持续</w:t>
            </w: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18"/>
                <w:szCs w:val="18"/>
              </w:rPr>
            </w:pPr>
            <w:r>
              <w:rPr>
                <w:rFonts w:ascii="方正仿宋_GBK" w:eastAsia="方正仿宋_GBK" w:cs="仿宋_GB2312" w:hint="eastAsia"/>
                <w:kern w:val="0"/>
                <w:sz w:val="18"/>
                <w:szCs w:val="18"/>
              </w:rPr>
              <w:t>一直持续</w:t>
            </w:r>
          </w:p>
        </w:tc>
      </w:tr>
      <w:tr w:rsidR="00A12295">
        <w:trPr>
          <w:trHeight w:val="530"/>
        </w:trPr>
        <w:tc>
          <w:tcPr>
            <w:tcW w:w="915" w:type="dxa"/>
            <w:vMerge/>
            <w:tcBorders>
              <w:left w:val="single" w:sz="4" w:space="0" w:color="000000"/>
              <w:bottom w:val="single" w:sz="4" w:space="0" w:color="000000"/>
              <w:right w:val="single" w:sz="4" w:space="0" w:color="000000"/>
            </w:tcBorders>
            <w:shd w:val="clear" w:color="auto" w:fill="auto"/>
            <w:vAlign w:val="center"/>
          </w:tcPr>
          <w:p w:rsidR="00A12295" w:rsidRDefault="00A12295"/>
        </w:tc>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满意</w:t>
            </w:r>
            <w:r>
              <w:rPr>
                <w:rFonts w:ascii="方正仿宋_GBK" w:eastAsia="方正仿宋_GBK" w:cs="仿宋_GB2312" w:hint="eastAsia"/>
                <w:kern w:val="0"/>
                <w:sz w:val="24"/>
              </w:rPr>
              <w:br/>
            </w:r>
            <w:r>
              <w:rPr>
                <w:rFonts w:ascii="方正仿宋_GBK" w:eastAsia="方正仿宋_GBK" w:cs="仿宋_GB2312" w:hint="eastAsia"/>
                <w:kern w:val="0"/>
                <w:sz w:val="24"/>
              </w:rPr>
              <w:t>度指标</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满意度</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指标</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18"/>
                <w:szCs w:val="18"/>
              </w:rPr>
            </w:pPr>
            <w:r>
              <w:rPr>
                <w:rFonts w:ascii="方正仿宋_GBK" w:eastAsia="方正仿宋_GBK" w:cs="仿宋_GB2312" w:hint="eastAsia"/>
                <w:kern w:val="0"/>
                <w:sz w:val="18"/>
                <w:szCs w:val="18"/>
              </w:rPr>
              <w:t>市民满意度</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18"/>
                <w:szCs w:val="18"/>
              </w:rPr>
            </w:pPr>
            <w:r>
              <w:rPr>
                <w:rFonts w:ascii="方正仿宋_GBK" w:eastAsia="方正仿宋_GBK" w:cs="仿宋_GB2312" w:hint="eastAsia"/>
                <w:kern w:val="0"/>
                <w:sz w:val="18"/>
                <w:szCs w:val="18"/>
              </w:rPr>
              <w:t>≥</w:t>
            </w:r>
            <w:r>
              <w:rPr>
                <w:rFonts w:ascii="方正仿宋_GBK" w:eastAsia="方正仿宋_GBK" w:cs="仿宋_GB2312" w:hint="eastAsia"/>
                <w:kern w:val="0"/>
                <w:sz w:val="18"/>
                <w:szCs w:val="18"/>
              </w:rPr>
              <w:t>95%</w:t>
            </w:r>
          </w:p>
        </w:tc>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18"/>
                <w:szCs w:val="18"/>
              </w:rPr>
            </w:pPr>
            <w:r>
              <w:rPr>
                <w:rFonts w:ascii="方正仿宋_GBK" w:eastAsia="方正仿宋_GBK" w:cs="仿宋_GB2312" w:hint="eastAsia"/>
                <w:kern w:val="0"/>
                <w:sz w:val="18"/>
                <w:szCs w:val="18"/>
              </w:rPr>
              <w:t>≥</w:t>
            </w:r>
            <w:r>
              <w:rPr>
                <w:rFonts w:ascii="方正仿宋_GBK" w:eastAsia="方正仿宋_GBK" w:cs="仿宋_GB2312" w:hint="eastAsia"/>
                <w:kern w:val="0"/>
                <w:sz w:val="18"/>
                <w:szCs w:val="18"/>
              </w:rPr>
              <w:t>95%</w:t>
            </w:r>
          </w:p>
        </w:tc>
      </w:tr>
    </w:tbl>
    <w:tbl>
      <w:tblPr>
        <w:tblpPr w:leftFromText="180" w:rightFromText="180" w:vertAnchor="text" w:horzAnchor="page" w:tblpX="1387" w:tblpY="341"/>
        <w:tblOverlap w:val="never"/>
        <w:tblW w:w="9412" w:type="dxa"/>
        <w:tblLayout w:type="fixed"/>
        <w:tblLook w:val="0000" w:firstRow="0" w:lastRow="0" w:firstColumn="0" w:lastColumn="0" w:noHBand="0" w:noVBand="0"/>
      </w:tblPr>
      <w:tblGrid>
        <w:gridCol w:w="1244"/>
        <w:gridCol w:w="893"/>
        <w:gridCol w:w="436"/>
        <w:gridCol w:w="557"/>
        <w:gridCol w:w="1550"/>
        <w:gridCol w:w="1345"/>
        <w:gridCol w:w="1214"/>
        <w:gridCol w:w="2173"/>
      </w:tblGrid>
      <w:tr w:rsidR="00A12295">
        <w:trPr>
          <w:trHeight w:val="675"/>
        </w:trPr>
        <w:tc>
          <w:tcPr>
            <w:tcW w:w="9412" w:type="dxa"/>
            <w:gridSpan w:val="8"/>
            <w:tcBorders>
              <w:top w:val="nil"/>
              <w:left w:val="nil"/>
              <w:bottom w:val="nil"/>
              <w:right w:val="nil"/>
            </w:tcBorders>
            <w:shd w:val="clear" w:color="auto" w:fill="auto"/>
            <w:vAlign w:val="center"/>
          </w:tcPr>
          <w:p w:rsidR="00A12295" w:rsidRDefault="009A7AE6">
            <w:pPr>
              <w:pageBreakBefore/>
              <w:spacing w:line="360" w:lineRule="auto"/>
              <w:jc w:val="center"/>
              <w:textAlignment w:val="center"/>
              <w:rPr>
                <w:rFonts w:ascii="宋体" w:cs="宋体"/>
                <w:b/>
                <w:sz w:val="32"/>
                <w:szCs w:val="32"/>
              </w:rPr>
            </w:pPr>
            <w:r>
              <w:rPr>
                <w:rFonts w:ascii="宋体" w:cs="宋体" w:hint="eastAsia"/>
                <w:b/>
                <w:sz w:val="32"/>
                <w:szCs w:val="32"/>
              </w:rPr>
              <w:lastRenderedPageBreak/>
              <w:t>2021</w:t>
            </w:r>
            <w:r>
              <w:rPr>
                <w:rFonts w:ascii="宋体" w:cs="宋体" w:hint="eastAsia"/>
                <w:b/>
                <w:sz w:val="32"/>
                <w:szCs w:val="32"/>
              </w:rPr>
              <w:t>年特定目标类部门预算项目绩效目标自评</w:t>
            </w:r>
          </w:p>
          <w:p w:rsidR="00A12295" w:rsidRDefault="009A7AE6">
            <w:pPr>
              <w:pStyle w:val="a0"/>
              <w:spacing w:beforeLines="0" w:before="93" w:line="360" w:lineRule="auto"/>
              <w:jc w:val="center"/>
            </w:pPr>
            <w:r>
              <w:rPr>
                <w:rFonts w:ascii="宋体" w:eastAsia="宋体" w:cs="宋体" w:hint="eastAsia"/>
                <w:b/>
                <w:kern w:val="2"/>
                <w:sz w:val="32"/>
                <w:szCs w:val="32"/>
              </w:rPr>
              <w:t>（重大节庆活动氛围营造及重要点位打造项目）</w:t>
            </w:r>
          </w:p>
        </w:tc>
      </w:tr>
      <w:tr w:rsidR="00A12295">
        <w:trPr>
          <w:trHeight w:val="254"/>
        </w:trPr>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主管部门及代码</w:t>
            </w:r>
          </w:p>
        </w:tc>
        <w:tc>
          <w:tcPr>
            <w:tcW w:w="34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攀枝花市城市管理行政执法局</w:t>
            </w:r>
            <w:r>
              <w:rPr>
                <w:rFonts w:ascii="方正仿宋_GBK" w:eastAsia="方正仿宋_GBK" w:cs="仿宋_GB2312" w:hint="eastAsia"/>
                <w:kern w:val="0"/>
                <w:sz w:val="24"/>
              </w:rPr>
              <w:t>802001</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实施单位</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攀枝花市园林绿化服务中心</w:t>
            </w:r>
            <w:r>
              <w:rPr>
                <w:rFonts w:ascii="方正仿宋_GBK" w:eastAsia="方正仿宋_GBK" w:cs="仿宋_GB2312" w:hint="eastAsia"/>
                <w:kern w:val="0"/>
                <w:sz w:val="24"/>
              </w:rPr>
              <w:t>802002</w:t>
            </w:r>
          </w:p>
        </w:tc>
      </w:tr>
      <w:tr w:rsidR="00A12295">
        <w:trPr>
          <w:trHeight w:val="341"/>
        </w:trPr>
        <w:tc>
          <w:tcPr>
            <w:tcW w:w="12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项目预算</w:t>
            </w:r>
            <w:r>
              <w:rPr>
                <w:rFonts w:ascii="方正仿宋_GBK" w:eastAsia="方正仿宋_GBK" w:cs="仿宋_GB2312" w:hint="eastAsia"/>
                <w:kern w:val="0"/>
                <w:sz w:val="24"/>
              </w:rPr>
              <w:br/>
            </w:r>
            <w:r>
              <w:rPr>
                <w:rFonts w:ascii="方正仿宋_GBK" w:eastAsia="方正仿宋_GBK" w:cs="仿宋_GB2312" w:hint="eastAsia"/>
                <w:kern w:val="0"/>
                <w:sz w:val="24"/>
              </w:rPr>
              <w:t>执行情况</w:t>
            </w:r>
            <w:r>
              <w:rPr>
                <w:rFonts w:ascii="方正仿宋_GBK" w:eastAsia="方正仿宋_GBK" w:cs="仿宋_GB2312" w:hint="eastAsia"/>
                <w:kern w:val="0"/>
                <w:sz w:val="24"/>
              </w:rPr>
              <w:br/>
            </w:r>
            <w:r>
              <w:rPr>
                <w:rFonts w:ascii="方正仿宋_GBK" w:eastAsia="方正仿宋_GBK" w:cs="仿宋_GB2312" w:hint="eastAsia"/>
                <w:kern w:val="0"/>
                <w:sz w:val="24"/>
              </w:rPr>
              <w:t>（万元）</w:t>
            </w:r>
          </w:p>
        </w:tc>
        <w:tc>
          <w:tcPr>
            <w:tcW w:w="13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 xml:space="preserve"> </w:t>
            </w:r>
            <w:r>
              <w:rPr>
                <w:rFonts w:ascii="方正仿宋_GBK" w:eastAsia="方正仿宋_GBK" w:cs="仿宋_GB2312" w:hint="eastAsia"/>
                <w:kern w:val="0"/>
                <w:sz w:val="24"/>
              </w:rPr>
              <w:t>预算数：</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93.83</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 xml:space="preserve"> </w:t>
            </w:r>
            <w:r>
              <w:rPr>
                <w:rFonts w:ascii="方正仿宋_GBK" w:eastAsia="方正仿宋_GBK" w:cs="仿宋_GB2312" w:hint="eastAsia"/>
                <w:kern w:val="0"/>
                <w:sz w:val="24"/>
              </w:rPr>
              <w:t>执行数：</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93.83</w:t>
            </w:r>
          </w:p>
        </w:tc>
      </w:tr>
      <w:tr w:rsidR="00A12295">
        <w:trPr>
          <w:trHeight w:val="555"/>
        </w:trPr>
        <w:tc>
          <w:tcPr>
            <w:tcW w:w="12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A12295"/>
        </w:tc>
        <w:tc>
          <w:tcPr>
            <w:tcW w:w="13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其中：</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财政拨款</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93.83</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其中：</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财政拨款</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93.83</w:t>
            </w:r>
          </w:p>
        </w:tc>
      </w:tr>
      <w:tr w:rsidR="00A12295">
        <w:trPr>
          <w:trHeight w:val="341"/>
        </w:trPr>
        <w:tc>
          <w:tcPr>
            <w:tcW w:w="12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A12295"/>
        </w:tc>
        <w:tc>
          <w:tcPr>
            <w:tcW w:w="13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其他资金</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A12295">
            <w:pPr>
              <w:widowControl/>
              <w:spacing w:line="300" w:lineRule="exact"/>
              <w:jc w:val="center"/>
              <w:textAlignment w:val="bottom"/>
              <w:rPr>
                <w:rFonts w:ascii="方正仿宋_GBK" w:eastAsia="方正仿宋_GBK" w:cs="仿宋_GB2312"/>
                <w:kern w:val="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其他资金</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A12295">
            <w:pPr>
              <w:widowControl/>
              <w:spacing w:line="300" w:lineRule="exact"/>
              <w:jc w:val="center"/>
              <w:textAlignment w:val="bottom"/>
              <w:rPr>
                <w:rFonts w:ascii="方正仿宋_GBK" w:eastAsia="方正仿宋_GBK" w:cs="仿宋_GB2312"/>
                <w:kern w:val="0"/>
                <w:sz w:val="24"/>
              </w:rPr>
            </w:pPr>
          </w:p>
        </w:tc>
      </w:tr>
      <w:tr w:rsidR="00A12295">
        <w:trPr>
          <w:trHeight w:val="217"/>
        </w:trPr>
        <w:tc>
          <w:tcPr>
            <w:tcW w:w="12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年度总体目标</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完成情况</w:t>
            </w:r>
          </w:p>
        </w:tc>
        <w:tc>
          <w:tcPr>
            <w:tcW w:w="34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预期目标</w:t>
            </w:r>
          </w:p>
        </w:tc>
        <w:tc>
          <w:tcPr>
            <w:tcW w:w="47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目标实际完成情况</w:t>
            </w:r>
          </w:p>
        </w:tc>
      </w:tr>
      <w:tr w:rsidR="00A12295">
        <w:trPr>
          <w:trHeight w:val="797"/>
        </w:trPr>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A12295"/>
        </w:tc>
        <w:tc>
          <w:tcPr>
            <w:tcW w:w="3436" w:type="dxa"/>
            <w:gridSpan w:val="4"/>
            <w:tcBorders>
              <w:top w:val="single" w:sz="4" w:space="0" w:color="000000"/>
              <w:left w:val="single" w:sz="4" w:space="0" w:color="000000"/>
              <w:bottom w:val="single" w:sz="4" w:space="0" w:color="000000"/>
              <w:right w:val="single" w:sz="4" w:space="0" w:color="000000"/>
            </w:tcBorders>
            <w:shd w:val="clear" w:color="auto" w:fill="auto"/>
          </w:tcPr>
          <w:p w:rsidR="00A12295" w:rsidRDefault="009A7AE6">
            <w:pPr>
              <w:widowControl/>
              <w:spacing w:line="300" w:lineRule="exact"/>
              <w:jc w:val="left"/>
              <w:textAlignment w:val="bottom"/>
              <w:rPr>
                <w:rFonts w:ascii="方正仿宋_GBK" w:eastAsia="方正仿宋_GBK" w:cs="仿宋_GB2312"/>
                <w:kern w:val="0"/>
                <w:szCs w:val="21"/>
              </w:rPr>
            </w:pPr>
            <w:r>
              <w:rPr>
                <w:rFonts w:ascii="方正仿宋_GBK" w:eastAsia="方正仿宋_GBK" w:cs="仿宋_GB2312" w:hint="eastAsia"/>
                <w:kern w:val="0"/>
                <w:szCs w:val="21"/>
              </w:rPr>
              <w:t>2021</w:t>
            </w:r>
            <w:r>
              <w:rPr>
                <w:rFonts w:ascii="方正仿宋_GBK" w:eastAsia="方正仿宋_GBK" w:cs="仿宋_GB2312" w:hint="eastAsia"/>
                <w:kern w:val="0"/>
                <w:szCs w:val="21"/>
              </w:rPr>
              <w:t>年全年重大节假日对城市主干道沿线、重要节点以及攀枝花公园、竹湖园进行氛围营造打造。预计摆放各类花卉</w:t>
            </w:r>
            <w:r>
              <w:rPr>
                <w:rFonts w:ascii="方正仿宋_GBK" w:eastAsia="方正仿宋_GBK" w:cs="仿宋_GB2312" w:hint="eastAsia"/>
                <w:kern w:val="0"/>
                <w:szCs w:val="21"/>
              </w:rPr>
              <w:t>32</w:t>
            </w:r>
            <w:r>
              <w:rPr>
                <w:rFonts w:ascii="方正仿宋_GBK" w:eastAsia="方正仿宋_GBK" w:cs="仿宋_GB2312" w:hint="eastAsia"/>
                <w:kern w:val="0"/>
                <w:szCs w:val="21"/>
              </w:rPr>
              <w:t>万盆。</w:t>
            </w:r>
          </w:p>
        </w:tc>
        <w:tc>
          <w:tcPr>
            <w:tcW w:w="4732" w:type="dxa"/>
            <w:gridSpan w:val="3"/>
            <w:tcBorders>
              <w:top w:val="single" w:sz="4" w:space="0" w:color="000000"/>
              <w:left w:val="single" w:sz="4" w:space="0" w:color="000000"/>
              <w:bottom w:val="single" w:sz="4" w:space="0" w:color="000000"/>
              <w:right w:val="single" w:sz="4" w:space="0" w:color="000000"/>
            </w:tcBorders>
            <w:shd w:val="clear" w:color="auto" w:fill="auto"/>
          </w:tcPr>
          <w:p w:rsidR="00A12295" w:rsidRDefault="009A7AE6">
            <w:pPr>
              <w:widowControl/>
              <w:spacing w:line="300" w:lineRule="exact"/>
              <w:jc w:val="left"/>
              <w:textAlignment w:val="bottom"/>
              <w:rPr>
                <w:rFonts w:ascii="方正仿宋_GBK" w:eastAsia="方正仿宋_GBK" w:cs="仿宋_GB2312"/>
                <w:kern w:val="0"/>
                <w:szCs w:val="21"/>
              </w:rPr>
            </w:pPr>
            <w:r>
              <w:rPr>
                <w:rFonts w:ascii="方正仿宋_GBK" w:eastAsia="方正仿宋_GBK" w:cs="仿宋_GB2312" w:hint="eastAsia"/>
                <w:kern w:val="0"/>
                <w:szCs w:val="21"/>
              </w:rPr>
              <w:t>2021</w:t>
            </w:r>
            <w:r>
              <w:rPr>
                <w:rFonts w:ascii="方正仿宋_GBK" w:eastAsia="方正仿宋_GBK" w:cs="仿宋_GB2312" w:hint="eastAsia"/>
                <w:kern w:val="0"/>
                <w:szCs w:val="21"/>
              </w:rPr>
              <w:t>年全年重大节假日对城市主干道沿线、重要节点以及攀枝花公园、竹湖园进行氛围营造打造。预计摆放各类花卉</w:t>
            </w:r>
            <w:r>
              <w:rPr>
                <w:rFonts w:ascii="方正仿宋_GBK" w:eastAsia="方正仿宋_GBK" w:cs="仿宋_GB2312" w:hint="eastAsia"/>
                <w:kern w:val="0"/>
                <w:szCs w:val="21"/>
              </w:rPr>
              <w:t>32</w:t>
            </w:r>
            <w:r>
              <w:rPr>
                <w:rFonts w:ascii="方正仿宋_GBK" w:eastAsia="方正仿宋_GBK" w:cs="仿宋_GB2312" w:hint="eastAsia"/>
                <w:kern w:val="0"/>
                <w:szCs w:val="21"/>
              </w:rPr>
              <w:t>万盆。</w:t>
            </w:r>
          </w:p>
        </w:tc>
      </w:tr>
      <w:tr w:rsidR="00A12295">
        <w:trPr>
          <w:trHeight w:val="693"/>
        </w:trPr>
        <w:tc>
          <w:tcPr>
            <w:tcW w:w="1244" w:type="dxa"/>
            <w:vMerge w:val="restart"/>
            <w:tcBorders>
              <w:top w:val="single" w:sz="4" w:space="0" w:color="000000"/>
              <w:left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年度绩效指标完成情况</w:t>
            </w:r>
          </w:p>
        </w:tc>
        <w:tc>
          <w:tcPr>
            <w:tcW w:w="893" w:type="dxa"/>
            <w:tcBorders>
              <w:top w:val="single" w:sz="4" w:space="0" w:color="000000"/>
              <w:left w:val="nil"/>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一级</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二级</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指标</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三级</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指标</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预期指标值</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实际完成指标值</w:t>
            </w:r>
          </w:p>
        </w:tc>
      </w:tr>
      <w:tr w:rsidR="00A12295">
        <w:trPr>
          <w:trHeight w:val="415"/>
        </w:trPr>
        <w:tc>
          <w:tcPr>
            <w:tcW w:w="915" w:type="dxa"/>
            <w:vMerge/>
            <w:tcBorders>
              <w:left w:val="single" w:sz="4" w:space="0" w:color="000000"/>
              <w:right w:val="single" w:sz="4" w:space="0" w:color="000000"/>
            </w:tcBorders>
            <w:shd w:val="clear" w:color="auto" w:fill="auto"/>
            <w:vAlign w:val="center"/>
          </w:tcPr>
          <w:p w:rsidR="00A12295" w:rsidRDefault="00A12295"/>
        </w:tc>
        <w:tc>
          <w:tcPr>
            <w:tcW w:w="8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完成</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数量指标</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重大节庆活动氛围营造及重要点位草花</w:t>
            </w:r>
            <w:r>
              <w:rPr>
                <w:rFonts w:ascii="方正仿宋_GBK" w:eastAsia="方正仿宋_GBK" w:cs="仿宋_GB2312"/>
                <w:kern w:val="0"/>
                <w:sz w:val="24"/>
              </w:rPr>
              <w:t>摆放</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32</w:t>
            </w:r>
            <w:r>
              <w:rPr>
                <w:rFonts w:ascii="方正仿宋_GBK" w:eastAsia="方正仿宋_GBK" w:cs="仿宋_GB2312" w:hint="eastAsia"/>
                <w:kern w:val="0"/>
                <w:sz w:val="24"/>
              </w:rPr>
              <w:t>万盆草花</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32</w:t>
            </w:r>
            <w:r>
              <w:rPr>
                <w:rFonts w:ascii="方正仿宋_GBK" w:eastAsia="方正仿宋_GBK" w:cs="仿宋_GB2312" w:hint="eastAsia"/>
                <w:kern w:val="0"/>
                <w:sz w:val="24"/>
              </w:rPr>
              <w:t>万盆草花</w:t>
            </w:r>
          </w:p>
        </w:tc>
      </w:tr>
      <w:tr w:rsidR="00A12295">
        <w:trPr>
          <w:trHeight w:val="415"/>
        </w:trPr>
        <w:tc>
          <w:tcPr>
            <w:tcW w:w="915" w:type="dxa"/>
            <w:vMerge/>
            <w:tcBorders>
              <w:left w:val="single" w:sz="4" w:space="0" w:color="000000"/>
              <w:right w:val="single" w:sz="4" w:space="0" w:color="000000"/>
            </w:tcBorders>
            <w:shd w:val="clear" w:color="auto" w:fill="auto"/>
            <w:vAlign w:val="center"/>
          </w:tcPr>
          <w:p w:rsidR="00A12295" w:rsidRDefault="00A12295"/>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质量指标</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验收合格率</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w:t>
            </w:r>
            <w:r>
              <w:rPr>
                <w:rFonts w:ascii="方正仿宋_GBK" w:eastAsia="方正仿宋_GBK" w:cs="仿宋_GB2312" w:hint="eastAsia"/>
                <w:kern w:val="0"/>
                <w:sz w:val="24"/>
              </w:rPr>
              <w:t>95%</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w:t>
            </w:r>
            <w:r>
              <w:rPr>
                <w:rFonts w:ascii="方正仿宋_GBK" w:eastAsia="方正仿宋_GBK" w:cs="仿宋_GB2312" w:hint="eastAsia"/>
                <w:kern w:val="0"/>
                <w:sz w:val="24"/>
              </w:rPr>
              <w:t>95%</w:t>
            </w:r>
          </w:p>
        </w:tc>
      </w:tr>
      <w:tr w:rsidR="00A12295">
        <w:trPr>
          <w:trHeight w:val="415"/>
        </w:trPr>
        <w:tc>
          <w:tcPr>
            <w:tcW w:w="915" w:type="dxa"/>
            <w:vMerge/>
            <w:tcBorders>
              <w:left w:val="single" w:sz="4" w:space="0" w:color="000000"/>
              <w:right w:val="single" w:sz="4" w:space="0" w:color="000000"/>
            </w:tcBorders>
            <w:shd w:val="clear" w:color="auto" w:fill="auto"/>
            <w:vAlign w:val="center"/>
          </w:tcPr>
          <w:p w:rsidR="00A12295" w:rsidRDefault="00A12295"/>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时效指标</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完成时间</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2021</w:t>
            </w:r>
            <w:r>
              <w:rPr>
                <w:rFonts w:ascii="方正仿宋_GBK" w:eastAsia="方正仿宋_GBK" w:cs="仿宋_GB2312" w:hint="eastAsia"/>
                <w:kern w:val="0"/>
                <w:sz w:val="24"/>
              </w:rPr>
              <w:t>年</w:t>
            </w:r>
            <w:r>
              <w:rPr>
                <w:rFonts w:ascii="方正仿宋_GBK" w:eastAsia="方正仿宋_GBK" w:cs="仿宋_GB2312" w:hint="eastAsia"/>
                <w:kern w:val="0"/>
                <w:sz w:val="24"/>
              </w:rPr>
              <w:t>12</w:t>
            </w:r>
            <w:r>
              <w:rPr>
                <w:rFonts w:ascii="方正仿宋_GBK" w:eastAsia="方正仿宋_GBK" w:cs="仿宋_GB2312" w:hint="eastAsia"/>
                <w:kern w:val="0"/>
                <w:sz w:val="24"/>
              </w:rPr>
              <w:t>月底</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2021</w:t>
            </w:r>
            <w:r>
              <w:rPr>
                <w:rFonts w:ascii="方正仿宋_GBK" w:eastAsia="方正仿宋_GBK" w:cs="仿宋_GB2312" w:hint="eastAsia"/>
                <w:kern w:val="0"/>
                <w:sz w:val="24"/>
              </w:rPr>
              <w:t>年</w:t>
            </w:r>
            <w:r>
              <w:rPr>
                <w:rFonts w:ascii="方正仿宋_GBK" w:eastAsia="方正仿宋_GBK" w:cs="仿宋_GB2312" w:hint="eastAsia"/>
                <w:kern w:val="0"/>
                <w:sz w:val="24"/>
              </w:rPr>
              <w:t>12</w:t>
            </w:r>
            <w:r>
              <w:rPr>
                <w:rFonts w:ascii="方正仿宋_GBK" w:eastAsia="方正仿宋_GBK" w:cs="仿宋_GB2312" w:hint="eastAsia"/>
                <w:kern w:val="0"/>
                <w:sz w:val="24"/>
              </w:rPr>
              <w:t>月底</w:t>
            </w:r>
          </w:p>
        </w:tc>
      </w:tr>
      <w:tr w:rsidR="00A12295">
        <w:trPr>
          <w:trHeight w:val="480"/>
        </w:trPr>
        <w:tc>
          <w:tcPr>
            <w:tcW w:w="915" w:type="dxa"/>
            <w:vMerge/>
            <w:tcBorders>
              <w:left w:val="single" w:sz="4" w:space="0" w:color="000000"/>
              <w:right w:val="single" w:sz="4" w:space="0" w:color="000000"/>
            </w:tcBorders>
            <w:shd w:val="clear" w:color="auto" w:fill="auto"/>
            <w:vAlign w:val="center"/>
          </w:tcPr>
          <w:p w:rsidR="00A12295" w:rsidRDefault="00A12295"/>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成本指标</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采购费用</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93.83</w:t>
            </w:r>
            <w:r>
              <w:rPr>
                <w:rFonts w:ascii="方正仿宋_GBK" w:eastAsia="方正仿宋_GBK" w:cs="仿宋_GB2312" w:hint="eastAsia"/>
                <w:kern w:val="0"/>
                <w:sz w:val="24"/>
              </w:rPr>
              <w:t>万元</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93.83</w:t>
            </w:r>
            <w:r>
              <w:rPr>
                <w:rFonts w:ascii="方正仿宋_GBK" w:eastAsia="方正仿宋_GBK" w:cs="仿宋_GB2312" w:hint="eastAsia"/>
                <w:kern w:val="0"/>
                <w:sz w:val="24"/>
              </w:rPr>
              <w:t>万元</w:t>
            </w:r>
          </w:p>
        </w:tc>
      </w:tr>
      <w:tr w:rsidR="00A12295">
        <w:trPr>
          <w:trHeight w:val="480"/>
        </w:trPr>
        <w:tc>
          <w:tcPr>
            <w:tcW w:w="915" w:type="dxa"/>
            <w:vMerge/>
            <w:tcBorders>
              <w:left w:val="single" w:sz="4" w:space="0" w:color="000000"/>
              <w:right w:val="single" w:sz="4" w:space="0" w:color="000000"/>
            </w:tcBorders>
            <w:shd w:val="clear" w:color="auto" w:fill="auto"/>
            <w:vAlign w:val="center"/>
          </w:tcPr>
          <w:p w:rsidR="00A12295" w:rsidRDefault="00A12295"/>
        </w:tc>
        <w:tc>
          <w:tcPr>
            <w:tcW w:w="8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效益</w:t>
            </w:r>
            <w:r>
              <w:rPr>
                <w:rFonts w:ascii="方正仿宋_GBK" w:eastAsia="方正仿宋_GBK" w:cs="仿宋_GB2312" w:hint="eastAsia"/>
                <w:kern w:val="0"/>
                <w:sz w:val="24"/>
              </w:rPr>
              <w:br/>
            </w:r>
            <w:r>
              <w:rPr>
                <w:rFonts w:ascii="方正仿宋_GBK" w:eastAsia="方正仿宋_GBK" w:cs="仿宋_GB2312" w:hint="eastAsia"/>
                <w:kern w:val="0"/>
                <w:sz w:val="24"/>
              </w:rPr>
              <w:t>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经济效益指标</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带动其它产业发展</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left"/>
              <w:textAlignment w:val="bottom"/>
              <w:rPr>
                <w:rFonts w:ascii="方正仿宋_GBK" w:eastAsia="方正仿宋_GBK" w:cs="仿宋_GB2312"/>
                <w:kern w:val="0"/>
                <w:sz w:val="24"/>
              </w:rPr>
            </w:pPr>
            <w:r>
              <w:rPr>
                <w:rFonts w:ascii="方正仿宋_GBK" w:eastAsia="方正仿宋_GBK" w:cs="仿宋_GB2312" w:hint="eastAsia"/>
                <w:kern w:val="0"/>
                <w:sz w:val="24"/>
              </w:rPr>
              <w:t>促进城市旅游业的发展，并带动其它产业发展</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left"/>
              <w:textAlignment w:val="bottom"/>
              <w:rPr>
                <w:rFonts w:ascii="方正仿宋_GBK" w:eastAsia="方正仿宋_GBK" w:cs="仿宋_GB2312"/>
                <w:kern w:val="0"/>
                <w:sz w:val="24"/>
              </w:rPr>
            </w:pPr>
            <w:r>
              <w:rPr>
                <w:rFonts w:ascii="方正仿宋_GBK" w:eastAsia="方正仿宋_GBK" w:cs="仿宋_GB2312" w:hint="eastAsia"/>
                <w:kern w:val="0"/>
                <w:sz w:val="24"/>
              </w:rPr>
              <w:t>促进</w:t>
            </w:r>
            <w:r>
              <w:rPr>
                <w:rFonts w:ascii="方正仿宋_GBK" w:eastAsia="方正仿宋_GBK" w:cs="仿宋_GB2312"/>
                <w:kern w:val="0"/>
                <w:sz w:val="24"/>
              </w:rPr>
              <w:t>了</w:t>
            </w:r>
            <w:r>
              <w:rPr>
                <w:rFonts w:ascii="方正仿宋_GBK" w:eastAsia="方正仿宋_GBK" w:cs="仿宋_GB2312" w:hint="eastAsia"/>
                <w:kern w:val="0"/>
                <w:sz w:val="24"/>
              </w:rPr>
              <w:t>城市旅游业的发展，并带动其它产业发展</w:t>
            </w:r>
          </w:p>
        </w:tc>
      </w:tr>
      <w:tr w:rsidR="00A12295">
        <w:trPr>
          <w:trHeight w:val="480"/>
        </w:trPr>
        <w:tc>
          <w:tcPr>
            <w:tcW w:w="915" w:type="dxa"/>
            <w:vMerge/>
            <w:tcBorders>
              <w:left w:val="single" w:sz="4" w:space="0" w:color="000000"/>
              <w:right w:val="single" w:sz="4" w:space="0" w:color="000000"/>
            </w:tcBorders>
            <w:shd w:val="clear" w:color="auto" w:fill="auto"/>
            <w:vAlign w:val="center"/>
          </w:tcPr>
          <w:p w:rsidR="00A12295" w:rsidRDefault="00A12295"/>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社会效益指标</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美化街景，提升城市绿化景观品味</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left"/>
              <w:textAlignment w:val="bottom"/>
              <w:rPr>
                <w:rFonts w:ascii="方正仿宋_GBK" w:eastAsia="方正仿宋_GBK" w:cs="仿宋_GB2312"/>
                <w:kern w:val="0"/>
                <w:sz w:val="24"/>
              </w:rPr>
            </w:pPr>
            <w:r>
              <w:rPr>
                <w:rFonts w:ascii="方正仿宋_GBK" w:eastAsia="方正仿宋_GBK" w:cs="仿宋_GB2312" w:hint="eastAsia"/>
                <w:kern w:val="0"/>
                <w:sz w:val="24"/>
              </w:rPr>
              <w:t>美化城市街景，提升城市绿化景观品味</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left"/>
              <w:textAlignment w:val="bottom"/>
              <w:rPr>
                <w:rFonts w:ascii="方正仿宋_GBK" w:eastAsia="方正仿宋_GBK" w:cs="仿宋_GB2312"/>
                <w:kern w:val="0"/>
                <w:sz w:val="24"/>
              </w:rPr>
            </w:pPr>
            <w:r>
              <w:rPr>
                <w:rFonts w:ascii="方正仿宋_GBK" w:eastAsia="方正仿宋_GBK" w:cs="仿宋_GB2312" w:hint="eastAsia"/>
                <w:kern w:val="0"/>
                <w:sz w:val="24"/>
              </w:rPr>
              <w:t>进一步美化了城市街景，提升了城市绿化景观品味</w:t>
            </w:r>
          </w:p>
        </w:tc>
      </w:tr>
      <w:tr w:rsidR="00A12295">
        <w:trPr>
          <w:trHeight w:val="577"/>
        </w:trPr>
        <w:tc>
          <w:tcPr>
            <w:tcW w:w="915" w:type="dxa"/>
            <w:vMerge/>
            <w:tcBorders>
              <w:left w:val="single" w:sz="4" w:space="0" w:color="000000"/>
              <w:right w:val="single" w:sz="4" w:space="0" w:color="000000"/>
            </w:tcBorders>
            <w:shd w:val="clear" w:color="auto" w:fill="auto"/>
            <w:vAlign w:val="center"/>
          </w:tcPr>
          <w:p w:rsidR="00A12295" w:rsidRDefault="00A12295"/>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生态效益指标</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对城市绿化景观起到促进作用</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有重要作用</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有重要作用</w:t>
            </w:r>
          </w:p>
        </w:tc>
      </w:tr>
      <w:tr w:rsidR="00A12295">
        <w:trPr>
          <w:trHeight w:val="480"/>
        </w:trPr>
        <w:tc>
          <w:tcPr>
            <w:tcW w:w="915" w:type="dxa"/>
            <w:vMerge/>
            <w:tcBorders>
              <w:left w:val="single" w:sz="4" w:space="0" w:color="000000"/>
              <w:right w:val="single" w:sz="4" w:space="0" w:color="000000"/>
            </w:tcBorders>
            <w:shd w:val="clear" w:color="auto" w:fill="auto"/>
            <w:vAlign w:val="center"/>
          </w:tcPr>
          <w:p w:rsidR="00A12295" w:rsidRDefault="00A12295"/>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A12295"/>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可持续影响</w:t>
            </w:r>
            <w:r>
              <w:rPr>
                <w:rFonts w:ascii="方正仿宋_GBK" w:eastAsia="方正仿宋_GBK" w:cs="仿宋_GB2312" w:hint="eastAsia"/>
                <w:kern w:val="0"/>
                <w:sz w:val="24"/>
              </w:rPr>
              <w:t xml:space="preserve"> </w:t>
            </w:r>
            <w:r>
              <w:rPr>
                <w:rFonts w:ascii="方正仿宋_GBK" w:eastAsia="方正仿宋_GBK" w:cs="仿宋_GB2312" w:hint="eastAsia"/>
                <w:kern w:val="0"/>
                <w:sz w:val="24"/>
              </w:rPr>
              <w:t>指标</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美化城市街景</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全年</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全年</w:t>
            </w:r>
          </w:p>
        </w:tc>
      </w:tr>
      <w:tr w:rsidR="00A12295">
        <w:trPr>
          <w:trHeight w:val="530"/>
        </w:trPr>
        <w:tc>
          <w:tcPr>
            <w:tcW w:w="915" w:type="dxa"/>
            <w:vMerge/>
            <w:tcBorders>
              <w:left w:val="single" w:sz="4" w:space="0" w:color="000000"/>
              <w:bottom w:val="single" w:sz="4" w:space="0" w:color="000000"/>
              <w:right w:val="single" w:sz="4" w:space="0" w:color="000000"/>
            </w:tcBorders>
            <w:shd w:val="clear" w:color="auto" w:fill="auto"/>
            <w:vAlign w:val="center"/>
          </w:tcPr>
          <w:p w:rsidR="00A12295" w:rsidRDefault="00A12295"/>
        </w:tc>
        <w:tc>
          <w:tcPr>
            <w:tcW w:w="8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满意</w:t>
            </w:r>
            <w:r>
              <w:rPr>
                <w:rFonts w:ascii="方正仿宋_GBK" w:eastAsia="方正仿宋_GBK" w:cs="仿宋_GB2312" w:hint="eastAsia"/>
                <w:kern w:val="0"/>
                <w:sz w:val="24"/>
              </w:rPr>
              <w:br/>
            </w:r>
            <w:r>
              <w:rPr>
                <w:rFonts w:ascii="方正仿宋_GBK" w:eastAsia="方正仿宋_GBK" w:cs="仿宋_GB2312" w:hint="eastAsia"/>
                <w:kern w:val="0"/>
                <w:sz w:val="24"/>
              </w:rPr>
              <w:t>度指标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满意度</w:t>
            </w:r>
          </w:p>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指标</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市民满意度</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w:t>
            </w:r>
            <w:r>
              <w:rPr>
                <w:rFonts w:ascii="方正仿宋_GBK" w:eastAsia="方正仿宋_GBK" w:cs="仿宋_GB2312" w:hint="eastAsia"/>
                <w:kern w:val="0"/>
                <w:sz w:val="24"/>
              </w:rPr>
              <w:t>95%</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295" w:rsidRDefault="009A7AE6">
            <w:pPr>
              <w:widowControl/>
              <w:spacing w:line="300" w:lineRule="exact"/>
              <w:jc w:val="center"/>
              <w:textAlignment w:val="bottom"/>
              <w:rPr>
                <w:rFonts w:ascii="方正仿宋_GBK" w:eastAsia="方正仿宋_GBK" w:cs="仿宋_GB2312"/>
                <w:kern w:val="0"/>
                <w:sz w:val="24"/>
              </w:rPr>
            </w:pPr>
            <w:r>
              <w:rPr>
                <w:rFonts w:ascii="方正仿宋_GBK" w:eastAsia="方正仿宋_GBK" w:cs="仿宋_GB2312" w:hint="eastAsia"/>
                <w:kern w:val="0"/>
                <w:sz w:val="24"/>
              </w:rPr>
              <w:t>≥</w:t>
            </w:r>
            <w:r>
              <w:rPr>
                <w:rFonts w:ascii="方正仿宋_GBK" w:eastAsia="方正仿宋_GBK" w:cs="仿宋_GB2312" w:hint="eastAsia"/>
                <w:kern w:val="0"/>
                <w:sz w:val="24"/>
              </w:rPr>
              <w:t>95%</w:t>
            </w:r>
          </w:p>
        </w:tc>
      </w:tr>
    </w:tbl>
    <w:p w:rsidR="00A12295" w:rsidRDefault="009A7AE6">
      <w:pPr>
        <w:spacing w:line="360" w:lineRule="auto"/>
        <w:jc w:val="center"/>
        <w:outlineLvl w:val="0"/>
        <w:rPr>
          <w:rFonts w:ascii="仿宋" w:eastAsia="仿宋"/>
        </w:rPr>
      </w:pPr>
      <w:bookmarkStart w:id="61" w:name="_Toc15396618"/>
      <w:r>
        <w:rPr>
          <w:rFonts w:ascii="黑体" w:eastAsia="黑体" w:hint="eastAsia"/>
          <w:sz w:val="44"/>
          <w:szCs w:val="44"/>
        </w:rPr>
        <w:lastRenderedPageBreak/>
        <w:t>第</w:t>
      </w:r>
      <w:r>
        <w:rPr>
          <w:rStyle w:val="1Char"/>
          <w:rFonts w:ascii="黑体" w:eastAsia="黑体" w:hint="eastAsia"/>
          <w:b w:val="0"/>
        </w:rPr>
        <w:t>五部分</w:t>
      </w:r>
      <w:r>
        <w:rPr>
          <w:rStyle w:val="1Char"/>
          <w:rFonts w:ascii="黑体" w:eastAsia="黑体" w:hint="eastAsia"/>
          <w:b w:val="0"/>
        </w:rPr>
        <w:t xml:space="preserve"> </w:t>
      </w:r>
      <w:r>
        <w:rPr>
          <w:rStyle w:val="1Char"/>
          <w:rFonts w:ascii="黑体" w:eastAsia="黑体" w:hint="eastAsia"/>
          <w:b w:val="0"/>
        </w:rPr>
        <w:t>附表</w:t>
      </w:r>
      <w:bookmarkStart w:id="62" w:name="_Toc15396619"/>
      <w:bookmarkEnd w:id="57"/>
      <w:bookmarkEnd w:id="61"/>
    </w:p>
    <w:p w:rsidR="00A12295" w:rsidRDefault="009A7AE6">
      <w:pPr>
        <w:pStyle w:val="2"/>
        <w:spacing w:line="360" w:lineRule="auto"/>
        <w:rPr>
          <w:rStyle w:val="2Char"/>
          <w:rFonts w:ascii="仿宋" w:eastAsia="仿宋"/>
        </w:rPr>
      </w:pPr>
      <w:r>
        <w:rPr>
          <w:rStyle w:val="2Char"/>
          <w:rFonts w:ascii="仿宋" w:eastAsia="仿宋" w:hint="eastAsia"/>
        </w:rPr>
        <w:t>一、收入支出决算总表</w:t>
      </w:r>
      <w:bookmarkEnd w:id="62"/>
    </w:p>
    <w:p w:rsidR="00A12295" w:rsidRDefault="009A7AE6">
      <w:pPr>
        <w:pStyle w:val="2"/>
        <w:spacing w:line="360" w:lineRule="auto"/>
        <w:rPr>
          <w:rStyle w:val="2Char"/>
          <w:rFonts w:ascii="仿宋" w:eastAsia="仿宋"/>
        </w:rPr>
      </w:pPr>
      <w:bookmarkStart w:id="63" w:name="_Toc15396620"/>
      <w:r>
        <w:rPr>
          <w:rStyle w:val="2Char"/>
          <w:rFonts w:ascii="仿宋" w:eastAsia="仿宋" w:hint="eastAsia"/>
        </w:rPr>
        <w:t>二、收入决算表</w:t>
      </w:r>
      <w:bookmarkEnd w:id="63"/>
    </w:p>
    <w:p w:rsidR="00A12295" w:rsidRDefault="009A7AE6">
      <w:pPr>
        <w:pStyle w:val="2"/>
        <w:spacing w:line="360" w:lineRule="auto"/>
        <w:rPr>
          <w:rStyle w:val="2Char"/>
          <w:rFonts w:ascii="仿宋" w:eastAsia="仿宋"/>
        </w:rPr>
      </w:pPr>
      <w:bookmarkStart w:id="64" w:name="_Toc15396621"/>
      <w:r>
        <w:rPr>
          <w:rStyle w:val="2Char"/>
          <w:rFonts w:ascii="仿宋" w:eastAsia="仿宋" w:hint="eastAsia"/>
        </w:rPr>
        <w:t>三、支出决算表</w:t>
      </w:r>
      <w:bookmarkEnd w:id="64"/>
    </w:p>
    <w:p w:rsidR="00A12295" w:rsidRDefault="009A7AE6">
      <w:pPr>
        <w:pStyle w:val="2"/>
        <w:spacing w:line="360" w:lineRule="auto"/>
        <w:rPr>
          <w:rStyle w:val="2Char"/>
          <w:rFonts w:ascii="仿宋" w:eastAsia="仿宋"/>
        </w:rPr>
      </w:pPr>
      <w:bookmarkStart w:id="65" w:name="_Toc15396622"/>
      <w:r>
        <w:rPr>
          <w:rStyle w:val="2Char"/>
          <w:rFonts w:ascii="仿宋" w:eastAsia="仿宋" w:hint="eastAsia"/>
        </w:rPr>
        <w:t>四、财政拨款收入支出决算总表</w:t>
      </w:r>
      <w:bookmarkEnd w:id="65"/>
    </w:p>
    <w:p w:rsidR="00A12295" w:rsidRDefault="009A7AE6">
      <w:pPr>
        <w:pStyle w:val="2"/>
        <w:spacing w:line="360" w:lineRule="auto"/>
        <w:rPr>
          <w:rStyle w:val="2Char"/>
          <w:rFonts w:ascii="仿宋" w:eastAsia="仿宋"/>
        </w:rPr>
      </w:pPr>
      <w:bookmarkStart w:id="66" w:name="_Toc15396623"/>
      <w:r>
        <w:rPr>
          <w:rStyle w:val="2Char"/>
          <w:rFonts w:ascii="仿宋" w:eastAsia="仿宋" w:hint="eastAsia"/>
        </w:rPr>
        <w:t>五、财政拨款支出决算明细表</w:t>
      </w:r>
      <w:bookmarkStart w:id="67" w:name="_Toc15396624"/>
      <w:bookmarkEnd w:id="66"/>
    </w:p>
    <w:p w:rsidR="00A12295" w:rsidRDefault="009A7AE6">
      <w:pPr>
        <w:pStyle w:val="2"/>
        <w:spacing w:line="360" w:lineRule="auto"/>
        <w:rPr>
          <w:rStyle w:val="2Char"/>
          <w:rFonts w:ascii="仿宋" w:eastAsia="仿宋"/>
        </w:rPr>
      </w:pPr>
      <w:r>
        <w:rPr>
          <w:rStyle w:val="2Char"/>
          <w:rFonts w:ascii="仿宋" w:eastAsia="仿宋" w:hint="eastAsia"/>
        </w:rPr>
        <w:t>六、一般公共预算财政拨款支出决算表</w:t>
      </w:r>
      <w:bookmarkEnd w:id="67"/>
    </w:p>
    <w:p w:rsidR="00A12295" w:rsidRDefault="009A7AE6">
      <w:pPr>
        <w:pStyle w:val="2"/>
        <w:spacing w:line="360" w:lineRule="auto"/>
        <w:rPr>
          <w:rStyle w:val="2Char"/>
          <w:rFonts w:ascii="仿宋" w:eastAsia="仿宋"/>
        </w:rPr>
      </w:pPr>
      <w:bookmarkStart w:id="68" w:name="_Toc15396625"/>
      <w:r>
        <w:rPr>
          <w:rStyle w:val="2Char"/>
          <w:rFonts w:ascii="仿宋" w:eastAsia="仿宋" w:hint="eastAsia"/>
        </w:rPr>
        <w:t>七、一般公共预算财政拨款支出决算明细表</w:t>
      </w:r>
      <w:bookmarkEnd w:id="68"/>
    </w:p>
    <w:p w:rsidR="00A12295" w:rsidRDefault="009A7AE6">
      <w:pPr>
        <w:pStyle w:val="2"/>
        <w:spacing w:line="360" w:lineRule="auto"/>
        <w:rPr>
          <w:rStyle w:val="2Char"/>
          <w:rFonts w:ascii="仿宋" w:eastAsia="仿宋"/>
        </w:rPr>
      </w:pPr>
      <w:bookmarkStart w:id="69" w:name="_Toc15396626"/>
      <w:r>
        <w:rPr>
          <w:rStyle w:val="2Char"/>
          <w:rFonts w:ascii="仿宋" w:eastAsia="仿宋" w:hint="eastAsia"/>
        </w:rPr>
        <w:t>八、一般公共预算财政拨款基本支出决算表</w:t>
      </w:r>
      <w:bookmarkEnd w:id="69"/>
    </w:p>
    <w:p w:rsidR="00A12295" w:rsidRDefault="009A7AE6">
      <w:pPr>
        <w:pStyle w:val="2"/>
        <w:spacing w:line="360" w:lineRule="auto"/>
        <w:rPr>
          <w:rStyle w:val="2Char"/>
          <w:rFonts w:ascii="仿宋" w:eastAsia="仿宋"/>
        </w:rPr>
      </w:pPr>
      <w:bookmarkStart w:id="70" w:name="_Toc15396627"/>
      <w:r>
        <w:rPr>
          <w:rStyle w:val="2Char"/>
          <w:rFonts w:ascii="仿宋" w:eastAsia="仿宋" w:hint="eastAsia"/>
        </w:rPr>
        <w:t>九、一般公共预算财政拨款项目支出决算表</w:t>
      </w:r>
      <w:bookmarkEnd w:id="70"/>
    </w:p>
    <w:p w:rsidR="00A12295" w:rsidRDefault="009A7AE6">
      <w:pPr>
        <w:pStyle w:val="2"/>
        <w:spacing w:line="360" w:lineRule="auto"/>
        <w:rPr>
          <w:rStyle w:val="2Char"/>
          <w:rFonts w:ascii="仿宋" w:eastAsia="仿宋"/>
        </w:rPr>
      </w:pPr>
      <w:bookmarkStart w:id="71" w:name="_Toc15396628"/>
      <w:r>
        <w:rPr>
          <w:rStyle w:val="2Char"/>
          <w:rFonts w:ascii="仿宋" w:eastAsia="仿宋" w:hint="eastAsia"/>
        </w:rPr>
        <w:t>十、一般公共预算财政拨款“三公”经费支出决算表</w:t>
      </w:r>
      <w:bookmarkEnd w:id="71"/>
    </w:p>
    <w:p w:rsidR="00A12295" w:rsidRDefault="009A7AE6">
      <w:pPr>
        <w:pStyle w:val="2"/>
        <w:spacing w:line="360" w:lineRule="auto"/>
        <w:rPr>
          <w:rStyle w:val="2Char"/>
          <w:rFonts w:ascii="仿宋" w:eastAsia="仿宋"/>
        </w:rPr>
      </w:pPr>
      <w:bookmarkStart w:id="72" w:name="_Toc15396629"/>
      <w:r>
        <w:rPr>
          <w:rStyle w:val="2Char"/>
          <w:rFonts w:ascii="仿宋" w:eastAsia="仿宋" w:hint="eastAsia"/>
        </w:rPr>
        <w:t>十一、政府性基金预算财政拨款收入支出决算表</w:t>
      </w:r>
      <w:bookmarkEnd w:id="72"/>
    </w:p>
    <w:p w:rsidR="00A12295" w:rsidRDefault="009A7AE6">
      <w:pPr>
        <w:pStyle w:val="2"/>
        <w:spacing w:line="360" w:lineRule="auto"/>
        <w:rPr>
          <w:rStyle w:val="2Char"/>
          <w:rFonts w:ascii="仿宋" w:eastAsia="仿宋"/>
        </w:rPr>
      </w:pPr>
      <w:bookmarkStart w:id="73" w:name="_Toc15396630"/>
      <w:r>
        <w:rPr>
          <w:rStyle w:val="2Char"/>
          <w:rFonts w:ascii="仿宋" w:eastAsia="仿宋" w:hint="eastAsia"/>
        </w:rPr>
        <w:t>十二、政府性基金预算财政拨款“三公”经费支出决算表</w:t>
      </w:r>
      <w:bookmarkEnd w:id="73"/>
    </w:p>
    <w:p w:rsidR="00A12295" w:rsidRDefault="009A7AE6">
      <w:pPr>
        <w:pStyle w:val="2"/>
        <w:spacing w:line="360" w:lineRule="auto"/>
        <w:rPr>
          <w:rStyle w:val="2Char"/>
          <w:rFonts w:ascii="仿宋" w:eastAsia="仿宋"/>
        </w:rPr>
      </w:pPr>
      <w:bookmarkStart w:id="74" w:name="_Toc15396631"/>
      <w:r>
        <w:rPr>
          <w:rStyle w:val="2Char"/>
          <w:rFonts w:ascii="仿宋" w:eastAsia="仿宋" w:hint="eastAsia"/>
        </w:rPr>
        <w:t>十三、国有资本经营预算财政拨款收入支出决算表</w:t>
      </w:r>
      <w:bookmarkEnd w:id="74"/>
    </w:p>
    <w:p w:rsidR="00A12295" w:rsidRDefault="009A7AE6">
      <w:pPr>
        <w:pStyle w:val="2"/>
        <w:spacing w:line="360" w:lineRule="auto"/>
        <w:rPr>
          <w:rStyle w:val="2Char"/>
          <w:rFonts w:ascii="仿宋" w:eastAsia="仿宋"/>
        </w:rPr>
      </w:pPr>
      <w:r>
        <w:rPr>
          <w:rStyle w:val="2Char"/>
          <w:rFonts w:ascii="仿宋" w:eastAsia="仿宋" w:hint="eastAsia"/>
        </w:rPr>
        <w:t>十四、国有资本经营预算财政拨款支出决算表</w:t>
      </w:r>
    </w:p>
    <w:sectPr w:rsidR="00A12295">
      <w:headerReference w:type="default" r:id="rId15"/>
      <w:footerReference w:type="default" r:id="rId16"/>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E6" w:rsidRDefault="009A7AE6">
      <w:r>
        <w:separator/>
      </w:r>
    </w:p>
  </w:endnote>
  <w:endnote w:type="continuationSeparator" w:id="0">
    <w:p w:rsidR="009A7AE6" w:rsidRDefault="009A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黑体">
    <w:altName w:val="Arial Unicode MS"/>
    <w:panose1 w:val="0201060906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764585"/>
    </w:sdtPr>
    <w:sdtEndPr/>
    <w:sdtContent>
      <w:p w:rsidR="00A12295" w:rsidRDefault="009A7AE6">
        <w:pPr>
          <w:pStyle w:val="a5"/>
          <w:jc w:val="center"/>
        </w:pPr>
        <w:r>
          <w:fldChar w:fldCharType="begin"/>
        </w:r>
        <w:r>
          <w:instrText>PAGE   \* MERGEFORMAT</w:instrText>
        </w:r>
        <w:r>
          <w:fldChar w:fldCharType="separate"/>
        </w:r>
        <w:r w:rsidR="000620D0" w:rsidRPr="000620D0">
          <w:rPr>
            <w:noProof/>
            <w:lang w:val="zh-CN"/>
          </w:rPr>
          <w:t>74</w:t>
        </w:r>
        <w:r>
          <w:fldChar w:fldCharType="end"/>
        </w:r>
      </w:p>
    </w:sdtContent>
  </w:sdt>
  <w:p w:rsidR="00A12295" w:rsidRDefault="00A122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E6" w:rsidRDefault="009A7AE6">
      <w:r>
        <w:separator/>
      </w:r>
    </w:p>
  </w:footnote>
  <w:footnote w:type="continuationSeparator" w:id="0">
    <w:p w:rsidR="009A7AE6" w:rsidRDefault="009A7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95" w:rsidRDefault="00A1229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lvlRestart w:val="0"/>
      <w:suff w:val="nothing"/>
      <w:lvlText w:val="%1、"/>
      <w:lvlJc w:val="left"/>
      <w:pPr>
        <w:tabs>
          <w:tab w:val="num" w:pos="0"/>
        </w:tabs>
        <w:ind w:left="0" w:firstLine="0"/>
      </w:pPr>
      <w:rPr>
        <w:rFonts w:hint="eastAsia"/>
      </w:rPr>
    </w:lvl>
  </w:abstractNum>
  <w:abstractNum w:abstractNumId="1">
    <w:nsid w:val="DF3E883C"/>
    <w:multiLevelType w:val="hybridMultilevel"/>
    <w:tmpl w:val="00000000"/>
    <w:lvl w:ilvl="0" w:tplc="7C6E146A">
      <w:start w:val="1"/>
      <w:numFmt w:val="chineseCountingThousand"/>
      <w:lvlRestart w:val="0"/>
      <w:lvlText w:val="（%1）"/>
      <w:legacy w:legacy="1" w:legacySpace="0" w:legacyIndent="960"/>
      <w:lvlJc w:val="left"/>
      <w:pPr>
        <w:ind w:left="1600" w:hanging="960"/>
      </w:pPr>
      <w:rPr>
        <w:rFonts w:ascii="仿宋_GB2312" w:eastAsia="仿宋_GB2312" w:hAnsi="仿宋_GB2312" w:cs="宋体" w:hint="default"/>
        <w:sz w:val="32"/>
        <w:szCs w:val="32"/>
      </w:rPr>
    </w:lvl>
    <w:lvl w:ilvl="1" w:tplc="66D205CC">
      <w:start w:val="1"/>
      <w:numFmt w:val="lowerLetter"/>
      <w:lvlText w:val="%2)"/>
      <w:legacy w:legacy="1" w:legacySpace="0" w:legacyIndent="420"/>
      <w:lvlJc w:val="left"/>
      <w:pPr>
        <w:ind w:left="1480" w:hanging="420"/>
      </w:pPr>
    </w:lvl>
    <w:lvl w:ilvl="2" w:tplc="CFB87D2E">
      <w:start w:val="1"/>
      <w:numFmt w:val="lowerRoman"/>
      <w:lvlText w:val="%3."/>
      <w:legacy w:legacy="1" w:legacySpace="0" w:legacyIndent="420"/>
      <w:lvlJc w:val="right"/>
      <w:pPr>
        <w:ind w:left="1900" w:hanging="420"/>
      </w:pPr>
    </w:lvl>
    <w:lvl w:ilvl="3" w:tplc="C20CE6F2">
      <w:start w:val="1"/>
      <w:numFmt w:val="decimal"/>
      <w:lvlText w:val="%4."/>
      <w:legacy w:legacy="1" w:legacySpace="0" w:legacyIndent="420"/>
      <w:lvlJc w:val="left"/>
      <w:pPr>
        <w:ind w:left="2320" w:hanging="420"/>
      </w:pPr>
    </w:lvl>
    <w:lvl w:ilvl="4" w:tplc="8990C984">
      <w:start w:val="1"/>
      <w:numFmt w:val="lowerLetter"/>
      <w:lvlText w:val="%5)"/>
      <w:legacy w:legacy="1" w:legacySpace="0" w:legacyIndent="420"/>
      <w:lvlJc w:val="left"/>
      <w:pPr>
        <w:ind w:left="2740" w:hanging="420"/>
      </w:pPr>
    </w:lvl>
    <w:lvl w:ilvl="5" w:tplc="6AC0CEA0">
      <w:start w:val="1"/>
      <w:numFmt w:val="lowerRoman"/>
      <w:lvlText w:val="%6."/>
      <w:legacy w:legacy="1" w:legacySpace="0" w:legacyIndent="420"/>
      <w:lvlJc w:val="right"/>
      <w:pPr>
        <w:ind w:left="3160" w:hanging="420"/>
      </w:pPr>
    </w:lvl>
    <w:lvl w:ilvl="6" w:tplc="68CCE30C">
      <w:start w:val="1"/>
      <w:numFmt w:val="decimal"/>
      <w:lvlText w:val="%7."/>
      <w:legacy w:legacy="1" w:legacySpace="0" w:legacyIndent="420"/>
      <w:lvlJc w:val="left"/>
      <w:pPr>
        <w:ind w:left="3580" w:hanging="420"/>
      </w:pPr>
    </w:lvl>
    <w:lvl w:ilvl="7" w:tplc="D8B2BA0C">
      <w:start w:val="1"/>
      <w:numFmt w:val="lowerLetter"/>
      <w:lvlText w:val="%8)"/>
      <w:legacy w:legacy="1" w:legacySpace="0" w:legacyIndent="420"/>
      <w:lvlJc w:val="left"/>
      <w:pPr>
        <w:ind w:left="4000" w:hanging="420"/>
      </w:pPr>
    </w:lvl>
    <w:lvl w:ilvl="8" w:tplc="17CE9020">
      <w:start w:val="1"/>
      <w:numFmt w:val="lowerRoman"/>
      <w:lvlText w:val="%9."/>
      <w:legacy w:legacy="1" w:legacySpace="0" w:legacyIndent="420"/>
      <w:lvlJc w:val="right"/>
      <w:pPr>
        <w:ind w:left="4420" w:hanging="420"/>
      </w:pPr>
    </w:lvl>
  </w:abstractNum>
  <w:abstractNum w:abstractNumId="2">
    <w:nsid w:val="E2FA047D"/>
    <w:multiLevelType w:val="singleLevel"/>
    <w:tmpl w:val="E2FA047D"/>
    <w:lvl w:ilvl="0">
      <w:start w:val="3"/>
      <w:numFmt w:val="chineseCounting"/>
      <w:lvlRestart w:val="0"/>
      <w:suff w:val="space"/>
      <w:lvlText w:val="第%1部分"/>
      <w:lvlJc w:val="left"/>
      <w:pPr>
        <w:tabs>
          <w:tab w:val="num" w:pos="0"/>
        </w:tabs>
        <w:ind w:left="0" w:firstLine="0"/>
      </w:pPr>
      <w:rPr>
        <w:rFonts w:hint="eastAsia"/>
      </w:rPr>
    </w:lvl>
  </w:abstractNum>
  <w:abstractNum w:abstractNumId="3">
    <w:nsid w:val="ED980A1A"/>
    <w:multiLevelType w:val="hybridMultilevel"/>
    <w:tmpl w:val="00000000"/>
    <w:lvl w:ilvl="0" w:tplc="941EE4E0">
      <w:start w:val="1"/>
      <w:numFmt w:val="chineseCountingThousand"/>
      <w:lvlRestart w:val="0"/>
      <w:lvlText w:val="（%1）"/>
      <w:legacy w:legacy="1" w:legacySpace="0" w:legacyIndent="960"/>
      <w:lvlJc w:val="left"/>
      <w:pPr>
        <w:ind w:left="1600" w:hanging="960"/>
      </w:pPr>
      <w:rPr>
        <w:rFonts w:ascii="仿宋_GB2312" w:eastAsia="仿宋_GB2312" w:hAnsi="仿宋_GB2312" w:cs="宋体" w:hint="default"/>
        <w:sz w:val="32"/>
        <w:szCs w:val="32"/>
      </w:rPr>
    </w:lvl>
    <w:lvl w:ilvl="1" w:tplc="0D54C960">
      <w:start w:val="1"/>
      <w:numFmt w:val="lowerLetter"/>
      <w:lvlText w:val="%2)"/>
      <w:legacy w:legacy="1" w:legacySpace="0" w:legacyIndent="420"/>
      <w:lvlJc w:val="left"/>
      <w:pPr>
        <w:ind w:left="1480" w:hanging="420"/>
      </w:pPr>
    </w:lvl>
    <w:lvl w:ilvl="2" w:tplc="1D42B1D2">
      <w:start w:val="1"/>
      <w:numFmt w:val="lowerRoman"/>
      <w:lvlText w:val="%3."/>
      <w:legacy w:legacy="1" w:legacySpace="0" w:legacyIndent="420"/>
      <w:lvlJc w:val="right"/>
      <w:pPr>
        <w:ind w:left="1900" w:hanging="420"/>
      </w:pPr>
    </w:lvl>
    <w:lvl w:ilvl="3" w:tplc="476099B4">
      <w:start w:val="1"/>
      <w:numFmt w:val="decimal"/>
      <w:lvlText w:val="%4."/>
      <w:legacy w:legacy="1" w:legacySpace="0" w:legacyIndent="420"/>
      <w:lvlJc w:val="left"/>
      <w:pPr>
        <w:ind w:left="2320" w:hanging="420"/>
      </w:pPr>
    </w:lvl>
    <w:lvl w:ilvl="4" w:tplc="FDEE21DC">
      <w:start w:val="1"/>
      <w:numFmt w:val="lowerLetter"/>
      <w:lvlText w:val="%5)"/>
      <w:legacy w:legacy="1" w:legacySpace="0" w:legacyIndent="420"/>
      <w:lvlJc w:val="left"/>
      <w:pPr>
        <w:ind w:left="2740" w:hanging="420"/>
      </w:pPr>
    </w:lvl>
    <w:lvl w:ilvl="5" w:tplc="3CFA8CE2">
      <w:start w:val="1"/>
      <w:numFmt w:val="lowerRoman"/>
      <w:lvlText w:val="%6."/>
      <w:legacy w:legacy="1" w:legacySpace="0" w:legacyIndent="420"/>
      <w:lvlJc w:val="right"/>
      <w:pPr>
        <w:ind w:left="3160" w:hanging="420"/>
      </w:pPr>
    </w:lvl>
    <w:lvl w:ilvl="6" w:tplc="1C6E3086">
      <w:start w:val="1"/>
      <w:numFmt w:val="decimal"/>
      <w:lvlText w:val="%7."/>
      <w:legacy w:legacy="1" w:legacySpace="0" w:legacyIndent="420"/>
      <w:lvlJc w:val="left"/>
      <w:pPr>
        <w:ind w:left="3580" w:hanging="420"/>
      </w:pPr>
    </w:lvl>
    <w:lvl w:ilvl="7" w:tplc="D9564818">
      <w:start w:val="1"/>
      <w:numFmt w:val="lowerLetter"/>
      <w:lvlText w:val="%8)"/>
      <w:legacy w:legacy="1" w:legacySpace="0" w:legacyIndent="420"/>
      <w:lvlJc w:val="left"/>
      <w:pPr>
        <w:ind w:left="4000" w:hanging="420"/>
      </w:pPr>
    </w:lvl>
    <w:lvl w:ilvl="8" w:tplc="1B5AA2EC">
      <w:start w:val="1"/>
      <w:numFmt w:val="lowerRoman"/>
      <w:lvlText w:val="%9."/>
      <w:legacy w:legacy="1" w:legacySpace="0" w:legacyIndent="420"/>
      <w:lvlJc w:val="right"/>
      <w:pPr>
        <w:ind w:left="4420" w:hanging="420"/>
      </w:pPr>
    </w:lvl>
  </w:abstractNum>
  <w:abstractNum w:abstractNumId="4">
    <w:nsid w:val="0F10FC10"/>
    <w:multiLevelType w:val="hybridMultilevel"/>
    <w:tmpl w:val="00000000"/>
    <w:lvl w:ilvl="0" w:tplc="3C2E1AAE">
      <w:start w:val="1"/>
      <w:numFmt w:val="chineseCountingThousand"/>
      <w:lvlRestart w:val="0"/>
      <w:lvlText w:val="（%1）"/>
      <w:legacy w:legacy="1" w:legacySpace="0" w:legacyIndent="960"/>
      <w:lvlJc w:val="left"/>
      <w:pPr>
        <w:ind w:left="1600" w:hanging="960"/>
      </w:pPr>
      <w:rPr>
        <w:rFonts w:ascii="仿宋_GB2312" w:eastAsia="仿宋_GB2312" w:hAnsi="仿宋_GB2312" w:cs="宋体" w:hint="default"/>
        <w:sz w:val="32"/>
        <w:szCs w:val="32"/>
      </w:rPr>
    </w:lvl>
    <w:lvl w:ilvl="1" w:tplc="07F4788C">
      <w:start w:val="1"/>
      <w:numFmt w:val="lowerLetter"/>
      <w:lvlText w:val="%2)"/>
      <w:legacy w:legacy="1" w:legacySpace="0" w:legacyIndent="420"/>
      <w:lvlJc w:val="left"/>
      <w:pPr>
        <w:ind w:left="1480" w:hanging="420"/>
      </w:pPr>
    </w:lvl>
    <w:lvl w:ilvl="2" w:tplc="0A3CF2B8">
      <w:start w:val="1"/>
      <w:numFmt w:val="lowerRoman"/>
      <w:lvlText w:val="%3."/>
      <w:legacy w:legacy="1" w:legacySpace="0" w:legacyIndent="420"/>
      <w:lvlJc w:val="right"/>
      <w:pPr>
        <w:ind w:left="1900" w:hanging="420"/>
      </w:pPr>
    </w:lvl>
    <w:lvl w:ilvl="3" w:tplc="0B10BC32">
      <w:start w:val="1"/>
      <w:numFmt w:val="decimal"/>
      <w:lvlText w:val="%4."/>
      <w:legacy w:legacy="1" w:legacySpace="0" w:legacyIndent="420"/>
      <w:lvlJc w:val="left"/>
      <w:pPr>
        <w:ind w:left="2320" w:hanging="420"/>
      </w:pPr>
    </w:lvl>
    <w:lvl w:ilvl="4" w:tplc="4C1AEAB2">
      <w:start w:val="1"/>
      <w:numFmt w:val="lowerLetter"/>
      <w:lvlText w:val="%5)"/>
      <w:legacy w:legacy="1" w:legacySpace="0" w:legacyIndent="420"/>
      <w:lvlJc w:val="left"/>
      <w:pPr>
        <w:ind w:left="2740" w:hanging="420"/>
      </w:pPr>
    </w:lvl>
    <w:lvl w:ilvl="5" w:tplc="4C62A380">
      <w:start w:val="1"/>
      <w:numFmt w:val="lowerRoman"/>
      <w:lvlText w:val="%6."/>
      <w:legacy w:legacy="1" w:legacySpace="0" w:legacyIndent="420"/>
      <w:lvlJc w:val="right"/>
      <w:pPr>
        <w:ind w:left="3160" w:hanging="420"/>
      </w:pPr>
    </w:lvl>
    <w:lvl w:ilvl="6" w:tplc="DCEE3EAC">
      <w:start w:val="1"/>
      <w:numFmt w:val="decimal"/>
      <w:lvlText w:val="%7."/>
      <w:legacy w:legacy="1" w:legacySpace="0" w:legacyIndent="420"/>
      <w:lvlJc w:val="left"/>
      <w:pPr>
        <w:ind w:left="3580" w:hanging="420"/>
      </w:pPr>
    </w:lvl>
    <w:lvl w:ilvl="7" w:tplc="C77A1072">
      <w:start w:val="1"/>
      <w:numFmt w:val="lowerLetter"/>
      <w:lvlText w:val="%8)"/>
      <w:legacy w:legacy="1" w:legacySpace="0" w:legacyIndent="420"/>
      <w:lvlJc w:val="left"/>
      <w:pPr>
        <w:ind w:left="4000" w:hanging="420"/>
      </w:pPr>
    </w:lvl>
    <w:lvl w:ilvl="8" w:tplc="3D264734">
      <w:start w:val="1"/>
      <w:numFmt w:val="lowerRoman"/>
      <w:lvlText w:val="%9."/>
      <w:legacy w:legacy="1" w:legacySpace="0" w:legacyIndent="420"/>
      <w:lvlJc w:val="right"/>
      <w:pPr>
        <w:ind w:left="4420" w:hanging="420"/>
      </w:pPr>
    </w:lvl>
  </w:abstractNum>
  <w:abstractNum w:abstractNumId="5">
    <w:nsid w:val="1272550B"/>
    <w:multiLevelType w:val="multilevel"/>
    <w:tmpl w:val="1272550B"/>
    <w:lvl w:ilvl="0">
      <w:start w:val="1"/>
      <w:numFmt w:val="japaneseCounting"/>
      <w:lvlRestart w:val="0"/>
      <w:lvlText w:val="%1、"/>
      <w:lvlJc w:val="left"/>
      <w:pPr>
        <w:tabs>
          <w:tab w:val="num" w:pos="0"/>
        </w:tabs>
        <w:ind w:left="1360" w:hanging="720"/>
      </w:pPr>
      <w:rPr>
        <w:rFonts w:hint="default"/>
        <w:b w:val="0"/>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abstractNum w:abstractNumId="6">
    <w:nsid w:val="3E794925"/>
    <w:multiLevelType w:val="singleLevel"/>
    <w:tmpl w:val="3E794925"/>
    <w:lvl w:ilvl="0">
      <w:start w:val="3"/>
      <w:numFmt w:val="chineseCounting"/>
      <w:lvlRestart w:val="0"/>
      <w:suff w:val="nothing"/>
      <w:lvlText w:val="（%1）"/>
      <w:lvlJc w:val="left"/>
      <w:pPr>
        <w:tabs>
          <w:tab w:val="num" w:pos="0"/>
        </w:tabs>
        <w:ind w:left="0" w:firstLine="0"/>
      </w:pPr>
      <w:rPr>
        <w:rFonts w:hint="eastAsia"/>
      </w:rPr>
    </w:lvl>
  </w:abstractNum>
  <w:num w:numId="1">
    <w:abstractNumId w:val="5"/>
  </w:num>
  <w:num w:numId="2">
    <w:abstractNumId w:val="0"/>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A12295"/>
    <w:rsid w:val="000620D0"/>
    <w:rsid w:val="009A7AE6"/>
    <w:rsid w:val="00A12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pPr>
      <w:widowControl w:val="0"/>
      <w:jc w:val="both"/>
    </w:pPr>
    <w:rPr>
      <w:kern w:val="2"/>
      <w:sz w:val="21"/>
      <w:szCs w:val="24"/>
    </w:rPr>
  </w:style>
  <w:style w:type="paragraph" w:styleId="1">
    <w:name w:val="heading 1"/>
    <w:basedOn w:val="a"/>
    <w:next w:val="a"/>
    <w:link w:val="1Char"/>
    <w:pPr>
      <w:keepNext/>
      <w:keepLines/>
      <w:spacing w:before="340" w:after="330" w:line="578" w:lineRule="auto"/>
      <w:outlineLvl w:val="0"/>
    </w:pPr>
    <w:rPr>
      <w:b/>
      <w:bCs/>
      <w:kern w:val="44"/>
      <w:sz w:val="44"/>
      <w:szCs w:val="44"/>
    </w:rPr>
  </w:style>
  <w:style w:type="paragraph" w:styleId="2">
    <w:name w:val="heading 2"/>
    <w:basedOn w:val="a"/>
    <w:next w:val="a"/>
    <w:link w:val="2Char"/>
    <w:pPr>
      <w:keepNext/>
      <w:keepLines/>
      <w:spacing w:before="260" w:after="260" w:line="415" w:lineRule="auto"/>
      <w:outlineLvl w:val="1"/>
    </w:pPr>
    <w:rPr>
      <w:rFonts w:ascii="Cambria" w:hAnsi="Cambria"/>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Pr>
      <w:rFonts w:ascii="Times New Roman" w:eastAsia="宋体" w:hAnsi="Times New Roman" w:cs="Times New Roman"/>
      <w:b/>
      <w:bCs/>
      <w:kern w:val="44"/>
      <w:sz w:val="44"/>
      <w:szCs w:val="44"/>
      <w:lang w:val="en-US" w:eastAsia="zh-CN" w:bidi="ar-SA"/>
    </w:rPr>
  </w:style>
  <w:style w:type="character" w:customStyle="1" w:styleId="2Char">
    <w:name w:val="标题 2 Char"/>
    <w:basedOn w:val="a1"/>
    <w:link w:val="2"/>
    <w:rPr>
      <w:rFonts w:ascii="Cambria" w:eastAsia="宋体" w:hAnsi="Cambria" w:cs="Times New Roman"/>
      <w:b/>
      <w:bCs/>
      <w:kern w:val="2"/>
      <w:sz w:val="32"/>
      <w:szCs w:val="32"/>
      <w:lang w:val="en-US" w:eastAsia="zh-CN" w:bidi="ar-SA"/>
    </w:rPr>
  </w:style>
  <w:style w:type="paragraph" w:styleId="a0">
    <w:name w:val="Body Text"/>
    <w:basedOn w:val="a"/>
    <w:pPr>
      <w:spacing w:beforeLines="30" w:before="30"/>
    </w:pPr>
    <w:rPr>
      <w:rFonts w:ascii="仿宋_GB2312" w:eastAsia="仿宋_GB2312"/>
      <w:kern w:val="0"/>
      <w:sz w:val="30"/>
    </w:rPr>
  </w:style>
  <w:style w:type="paragraph" w:styleId="30">
    <w:name w:val="toc 3"/>
    <w:basedOn w:val="a"/>
    <w:next w:val="a"/>
    <w:pPr>
      <w:tabs>
        <w:tab w:val="right" w:leader="dot" w:pos="8296"/>
      </w:tabs>
      <w:ind w:leftChars="400" w:left="400"/>
    </w:pPr>
  </w:style>
  <w:style w:type="paragraph" w:styleId="a4">
    <w:name w:val="Balloon Text"/>
    <w:basedOn w:val="a"/>
    <w:rPr>
      <w:sz w:val="18"/>
      <w:szCs w:val="18"/>
    </w:rPr>
  </w:style>
  <w:style w:type="paragraph" w:styleId="a5">
    <w:name w:val="footer"/>
    <w:basedOn w:val="a"/>
    <w:pPr>
      <w:tabs>
        <w:tab w:val="center" w:pos="4153"/>
        <w:tab w:val="right" w:pos="8306"/>
      </w:tabs>
      <w:snapToGrid w:val="0"/>
      <w:jc w:val="left"/>
    </w:pPr>
    <w:rPr>
      <w:rFonts w:ascii="Calibri" w:hAnsi="Calibri"/>
      <w:kern w:val="0"/>
      <w:sz w:val="18"/>
      <w:szCs w:val="18"/>
    </w:rPr>
  </w:style>
  <w:style w:type="paragraph" w:styleId="a6">
    <w:name w:val="header"/>
    <w:basedOn w:val="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pPr>
      <w:tabs>
        <w:tab w:val="right" w:leader="dot" w:pos="8296"/>
      </w:tabs>
      <w:spacing w:before="93"/>
      <w:jc w:val="center"/>
    </w:pPr>
    <w:rPr>
      <w:rFonts w:ascii="仿宋" w:eastAsia="仿宋"/>
      <w:sz w:val="28"/>
      <w:szCs w:val="28"/>
    </w:rPr>
  </w:style>
  <w:style w:type="paragraph" w:styleId="20">
    <w:name w:val="toc 2"/>
    <w:basedOn w:val="a"/>
    <w:next w:val="a"/>
    <w:pPr>
      <w:tabs>
        <w:tab w:val="right" w:leader="dot" w:pos="8296"/>
      </w:tabs>
      <w:ind w:leftChars="200" w:left="200"/>
    </w:pPr>
  </w:style>
  <w:style w:type="character" w:styleId="a7">
    <w:name w:val="Strong"/>
    <w:basedOn w:val="a1"/>
    <w:rPr>
      <w:b/>
    </w:rPr>
  </w:style>
  <w:style w:type="character" w:styleId="a8">
    <w:name w:val="Hyperlink"/>
    <w:basedOn w:val="a1"/>
    <w:rPr>
      <w:color w:val="0000FF"/>
      <w:u w:val="single"/>
    </w:rPr>
  </w:style>
  <w:style w:type="character" w:customStyle="1" w:styleId="HeaderChar">
    <w:name w:val="Header Char"/>
    <w:basedOn w:val="a1"/>
    <w:rPr>
      <w:rFonts w:ascii="Times New Roman" w:hAnsi="Times New Roman"/>
      <w:sz w:val="18"/>
      <w:szCs w:val="18"/>
    </w:rPr>
  </w:style>
  <w:style w:type="character" w:customStyle="1" w:styleId="FooterChar">
    <w:name w:val="Footer Char"/>
    <w:basedOn w:val="a1"/>
    <w:rPr>
      <w:rFonts w:ascii="Times New Roman" w:hAnsi="Times New Roman"/>
      <w:sz w:val="18"/>
      <w:szCs w:val="18"/>
    </w:rPr>
  </w:style>
  <w:style w:type="character" w:customStyle="1" w:styleId="BodyTextChar">
    <w:name w:val="Body Text Char"/>
    <w:basedOn w:val="a1"/>
    <w:rPr>
      <w:rFonts w:ascii="Times New Roman" w:hAnsi="Times New Roman"/>
      <w:szCs w:val="24"/>
    </w:r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 w:type="paragraph" w:styleId="a9">
    <w:name w:val="List Paragraph"/>
    <w:basedOn w:val="a"/>
    <w:pPr>
      <w:ind w:firstLineChars="200" w:firstLine="200"/>
    </w:pPr>
  </w:style>
  <w:style w:type="paragraph" w:customStyle="1" w:styleId="TOC1">
    <w:name w:val="TOC 标题1"/>
    <w:basedOn w:val="1"/>
    <w:next w:val="a"/>
    <w:pPr>
      <w:widowControl/>
      <w:spacing w:before="480" w:after="0" w:line="276" w:lineRule="auto"/>
      <w:jc w:val="left"/>
      <w:outlineLvl w:val="9"/>
    </w:pPr>
    <w:rPr>
      <w:rFonts w:ascii="Cambria" w:hAnsi="Cambria"/>
      <w:color w:val="365F91"/>
      <w:kern w:val="0"/>
      <w:sz w:val="28"/>
      <w:szCs w:val="28"/>
    </w:rPr>
  </w:style>
  <w:style w:type="paragraph" w:customStyle="1" w:styleId="TOC2">
    <w:name w:val="TOC 标题2"/>
    <w:basedOn w:val="1"/>
    <w:next w:val="a"/>
    <w:pPr>
      <w:widowControl/>
      <w:spacing w:before="480" w:after="0" w:line="276" w:lineRule="auto"/>
      <w:jc w:val="left"/>
      <w:outlineLvl w:val="9"/>
    </w:pPr>
    <w:rPr>
      <w:rFonts w:ascii="Cambria" w:hAnsi="Cambria"/>
      <w:color w:val="365F91"/>
      <w:kern w:val="0"/>
      <w:sz w:val="28"/>
      <w:szCs w:val="28"/>
    </w:rPr>
  </w:style>
  <w:style w:type="paragraph" w:styleId="aa">
    <w:name w:val="Plain Text"/>
    <w:next w:val="10"/>
    <w:pPr>
      <w:widowControl w:val="0"/>
      <w:jc w:val="both"/>
    </w:pPr>
    <w:rPr>
      <w:rFonts w:ascii="宋体"/>
      <w:kern w:val="2"/>
      <w:sz w:val="21"/>
      <w:szCs w:val="24"/>
    </w:rPr>
  </w:style>
  <w:style w:type="character" w:customStyle="1" w:styleId="NormalCharacter">
    <w:name w:val="NormalCharact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pPr>
      <w:widowControl w:val="0"/>
      <w:jc w:val="both"/>
    </w:pPr>
    <w:rPr>
      <w:kern w:val="2"/>
      <w:sz w:val="21"/>
      <w:szCs w:val="24"/>
    </w:rPr>
  </w:style>
  <w:style w:type="paragraph" w:styleId="1">
    <w:name w:val="heading 1"/>
    <w:basedOn w:val="a"/>
    <w:next w:val="a"/>
    <w:link w:val="1Char"/>
    <w:pPr>
      <w:keepNext/>
      <w:keepLines/>
      <w:spacing w:before="340" w:after="330" w:line="578" w:lineRule="auto"/>
      <w:outlineLvl w:val="0"/>
    </w:pPr>
    <w:rPr>
      <w:b/>
      <w:bCs/>
      <w:kern w:val="44"/>
      <w:sz w:val="44"/>
      <w:szCs w:val="44"/>
    </w:rPr>
  </w:style>
  <w:style w:type="paragraph" w:styleId="2">
    <w:name w:val="heading 2"/>
    <w:basedOn w:val="a"/>
    <w:next w:val="a"/>
    <w:link w:val="2Char"/>
    <w:pPr>
      <w:keepNext/>
      <w:keepLines/>
      <w:spacing w:before="260" w:after="260" w:line="415" w:lineRule="auto"/>
      <w:outlineLvl w:val="1"/>
    </w:pPr>
    <w:rPr>
      <w:rFonts w:ascii="Cambria" w:hAnsi="Cambria"/>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Pr>
      <w:rFonts w:ascii="Times New Roman" w:eastAsia="宋体" w:hAnsi="Times New Roman" w:cs="Times New Roman"/>
      <w:b/>
      <w:bCs/>
      <w:kern w:val="44"/>
      <w:sz w:val="44"/>
      <w:szCs w:val="44"/>
      <w:lang w:val="en-US" w:eastAsia="zh-CN" w:bidi="ar-SA"/>
    </w:rPr>
  </w:style>
  <w:style w:type="character" w:customStyle="1" w:styleId="2Char">
    <w:name w:val="标题 2 Char"/>
    <w:basedOn w:val="a1"/>
    <w:link w:val="2"/>
    <w:rPr>
      <w:rFonts w:ascii="Cambria" w:eastAsia="宋体" w:hAnsi="Cambria" w:cs="Times New Roman"/>
      <w:b/>
      <w:bCs/>
      <w:kern w:val="2"/>
      <w:sz w:val="32"/>
      <w:szCs w:val="32"/>
      <w:lang w:val="en-US" w:eastAsia="zh-CN" w:bidi="ar-SA"/>
    </w:rPr>
  </w:style>
  <w:style w:type="paragraph" w:styleId="a0">
    <w:name w:val="Body Text"/>
    <w:basedOn w:val="a"/>
    <w:pPr>
      <w:spacing w:beforeLines="30" w:before="30"/>
    </w:pPr>
    <w:rPr>
      <w:rFonts w:ascii="仿宋_GB2312" w:eastAsia="仿宋_GB2312"/>
      <w:kern w:val="0"/>
      <w:sz w:val="30"/>
    </w:rPr>
  </w:style>
  <w:style w:type="paragraph" w:styleId="30">
    <w:name w:val="toc 3"/>
    <w:basedOn w:val="a"/>
    <w:next w:val="a"/>
    <w:pPr>
      <w:tabs>
        <w:tab w:val="right" w:leader="dot" w:pos="8296"/>
      </w:tabs>
      <w:ind w:leftChars="400" w:left="400"/>
    </w:pPr>
  </w:style>
  <w:style w:type="paragraph" w:styleId="a4">
    <w:name w:val="Balloon Text"/>
    <w:basedOn w:val="a"/>
    <w:rPr>
      <w:sz w:val="18"/>
      <w:szCs w:val="18"/>
    </w:rPr>
  </w:style>
  <w:style w:type="paragraph" w:styleId="a5">
    <w:name w:val="footer"/>
    <w:basedOn w:val="a"/>
    <w:pPr>
      <w:tabs>
        <w:tab w:val="center" w:pos="4153"/>
        <w:tab w:val="right" w:pos="8306"/>
      </w:tabs>
      <w:snapToGrid w:val="0"/>
      <w:jc w:val="left"/>
    </w:pPr>
    <w:rPr>
      <w:rFonts w:ascii="Calibri" w:hAnsi="Calibri"/>
      <w:kern w:val="0"/>
      <w:sz w:val="18"/>
      <w:szCs w:val="18"/>
    </w:rPr>
  </w:style>
  <w:style w:type="paragraph" w:styleId="a6">
    <w:name w:val="header"/>
    <w:basedOn w:val="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pPr>
      <w:tabs>
        <w:tab w:val="right" w:leader="dot" w:pos="8296"/>
      </w:tabs>
      <w:spacing w:before="93"/>
      <w:jc w:val="center"/>
    </w:pPr>
    <w:rPr>
      <w:rFonts w:ascii="仿宋" w:eastAsia="仿宋"/>
      <w:sz w:val="28"/>
      <w:szCs w:val="28"/>
    </w:rPr>
  </w:style>
  <w:style w:type="paragraph" w:styleId="20">
    <w:name w:val="toc 2"/>
    <w:basedOn w:val="a"/>
    <w:next w:val="a"/>
    <w:pPr>
      <w:tabs>
        <w:tab w:val="right" w:leader="dot" w:pos="8296"/>
      </w:tabs>
      <w:ind w:leftChars="200" w:left="200"/>
    </w:pPr>
  </w:style>
  <w:style w:type="character" w:styleId="a7">
    <w:name w:val="Strong"/>
    <w:basedOn w:val="a1"/>
    <w:rPr>
      <w:b/>
    </w:rPr>
  </w:style>
  <w:style w:type="character" w:styleId="a8">
    <w:name w:val="Hyperlink"/>
    <w:basedOn w:val="a1"/>
    <w:rPr>
      <w:color w:val="0000FF"/>
      <w:u w:val="single"/>
    </w:rPr>
  </w:style>
  <w:style w:type="character" w:customStyle="1" w:styleId="HeaderChar">
    <w:name w:val="Header Char"/>
    <w:basedOn w:val="a1"/>
    <w:rPr>
      <w:rFonts w:ascii="Times New Roman" w:hAnsi="Times New Roman"/>
      <w:sz w:val="18"/>
      <w:szCs w:val="18"/>
    </w:rPr>
  </w:style>
  <w:style w:type="character" w:customStyle="1" w:styleId="FooterChar">
    <w:name w:val="Footer Char"/>
    <w:basedOn w:val="a1"/>
    <w:rPr>
      <w:rFonts w:ascii="Times New Roman" w:hAnsi="Times New Roman"/>
      <w:sz w:val="18"/>
      <w:szCs w:val="18"/>
    </w:rPr>
  </w:style>
  <w:style w:type="character" w:customStyle="1" w:styleId="BodyTextChar">
    <w:name w:val="Body Text Char"/>
    <w:basedOn w:val="a1"/>
    <w:rPr>
      <w:rFonts w:ascii="Times New Roman" w:hAnsi="Times New Roman"/>
      <w:szCs w:val="24"/>
    </w:r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 w:type="paragraph" w:styleId="a9">
    <w:name w:val="List Paragraph"/>
    <w:basedOn w:val="a"/>
    <w:pPr>
      <w:ind w:firstLineChars="200" w:firstLine="200"/>
    </w:pPr>
  </w:style>
  <w:style w:type="paragraph" w:customStyle="1" w:styleId="TOC1">
    <w:name w:val="TOC 标题1"/>
    <w:basedOn w:val="1"/>
    <w:next w:val="a"/>
    <w:pPr>
      <w:widowControl/>
      <w:spacing w:before="480" w:after="0" w:line="276" w:lineRule="auto"/>
      <w:jc w:val="left"/>
      <w:outlineLvl w:val="9"/>
    </w:pPr>
    <w:rPr>
      <w:rFonts w:ascii="Cambria" w:hAnsi="Cambria"/>
      <w:color w:val="365F91"/>
      <w:kern w:val="0"/>
      <w:sz w:val="28"/>
      <w:szCs w:val="28"/>
    </w:rPr>
  </w:style>
  <w:style w:type="paragraph" w:customStyle="1" w:styleId="TOC2">
    <w:name w:val="TOC 标题2"/>
    <w:basedOn w:val="1"/>
    <w:next w:val="a"/>
    <w:pPr>
      <w:widowControl/>
      <w:spacing w:before="480" w:after="0" w:line="276" w:lineRule="auto"/>
      <w:jc w:val="left"/>
      <w:outlineLvl w:val="9"/>
    </w:pPr>
    <w:rPr>
      <w:rFonts w:ascii="Cambria" w:hAnsi="Cambria"/>
      <w:color w:val="365F91"/>
      <w:kern w:val="0"/>
      <w:sz w:val="28"/>
      <w:szCs w:val="28"/>
    </w:rPr>
  </w:style>
  <w:style w:type="paragraph" w:styleId="aa">
    <w:name w:val="Plain Text"/>
    <w:next w:val="10"/>
    <w:pPr>
      <w:widowControl w:val="0"/>
      <w:jc w:val="both"/>
    </w:pPr>
    <w:rPr>
      <w:rFonts w:ascii="宋体"/>
      <w:kern w:val="2"/>
      <w:sz w:val="21"/>
      <w:szCs w:val="24"/>
    </w:rPr>
  </w:style>
  <w:style w:type="character" w:customStyle="1" w:styleId="NormalCharacter">
    <w:name w:val="NormalCharac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mp"/><Relationship Id="rId13" Type="http://schemas.openxmlformats.org/officeDocument/2006/relationships/image" Target="media/image6.bmp"/><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bm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bm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bmp"/><Relationship Id="rId4" Type="http://schemas.openxmlformats.org/officeDocument/2006/relationships/settings" Target="settings.xml"/><Relationship Id="rId9" Type="http://schemas.openxmlformats.org/officeDocument/2006/relationships/image" Target="media/image2.bmp"/><Relationship Id="rId14" Type="http://schemas.openxmlformats.org/officeDocument/2006/relationships/image" Target="media/image7.bm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1253</TotalTime>
  <Pages>1</Pages>
  <Words>4841</Words>
  <Characters>27595</Characters>
  <Application>Microsoft Office Word</Application>
  <DocSecurity>0</DocSecurity>
  <Lines>229</Lines>
  <Paragraphs>64</Paragraphs>
  <ScaleCrop>false</ScaleCrop>
  <Company>四川省财政厅</Company>
  <LinksUpToDate>false</LinksUpToDate>
  <CharactersWithSpaces>32372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市城管执法局</cp:lastModifiedBy>
  <cp:revision>35</cp:revision>
  <cp:lastPrinted>2022-09-13T03:31:00Z</cp:lastPrinted>
  <dcterms:created xsi:type="dcterms:W3CDTF">2020-08-05T01:49:00Z</dcterms:created>
  <dcterms:modified xsi:type="dcterms:W3CDTF">2023-10-13T08:21:00Z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